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277"/>
        <w:gridCol w:w="992"/>
        <w:gridCol w:w="382"/>
        <w:gridCol w:w="2103"/>
        <w:gridCol w:w="1225"/>
        <w:gridCol w:w="1583"/>
        <w:gridCol w:w="1814"/>
      </w:tblGrid>
      <w:tr w:rsidR="00E3566D" w:rsidTr="00E3566D">
        <w:tc>
          <w:tcPr>
            <w:tcW w:w="2269" w:type="dxa"/>
            <w:gridSpan w:val="2"/>
            <w:tcBorders>
              <w:right w:val="nil"/>
            </w:tcBorders>
          </w:tcPr>
          <w:p w:rsidR="00E3566D" w:rsidRPr="00E3566D" w:rsidRDefault="00E3566D" w:rsidP="003E42EB">
            <w:pPr>
              <w:pStyle w:val="Adreszwrotnynakopercie"/>
              <w:rPr>
                <w:rFonts w:ascii="Arial Narrow" w:hAnsi="Arial Narrow"/>
                <w:iCs/>
                <w:sz w:val="24"/>
                <w:szCs w:val="24"/>
              </w:rPr>
            </w:pPr>
            <w:r w:rsidRPr="00E3566D">
              <w:rPr>
                <w:rFonts w:ascii="Arial Narrow" w:hAnsi="Arial Narrow"/>
                <w:iCs/>
                <w:sz w:val="24"/>
                <w:szCs w:val="24"/>
              </w:rPr>
              <w:t>Stadium dokumentacji:</w:t>
            </w:r>
          </w:p>
        </w:tc>
        <w:tc>
          <w:tcPr>
            <w:tcW w:w="7107" w:type="dxa"/>
            <w:gridSpan w:val="5"/>
            <w:tcBorders>
              <w:left w:val="nil"/>
            </w:tcBorders>
          </w:tcPr>
          <w:p w:rsidR="00E3566D" w:rsidRPr="00E3566D" w:rsidRDefault="00E3566D" w:rsidP="00E3566D">
            <w:pPr>
              <w:pStyle w:val="Nagwek9"/>
              <w:numPr>
                <w:ilvl w:val="0"/>
                <w:numId w:val="0"/>
              </w:numPr>
              <w:ind w:left="1584" w:hanging="1584"/>
              <w:rPr>
                <w:rFonts w:ascii="Arial Narrow" w:hAnsi="Arial Narrow"/>
                <w:b/>
                <w:sz w:val="48"/>
                <w:szCs w:val="48"/>
              </w:rPr>
            </w:pPr>
            <w:r w:rsidRPr="00E3566D">
              <w:rPr>
                <w:rFonts w:ascii="Arial Narrow" w:hAnsi="Arial Narrow"/>
                <w:b/>
                <w:sz w:val="48"/>
                <w:szCs w:val="48"/>
              </w:rPr>
              <w:t xml:space="preserve">Program </w:t>
            </w:r>
            <w:proofErr w:type="spellStart"/>
            <w:r w:rsidRPr="00E3566D">
              <w:rPr>
                <w:rFonts w:ascii="Arial Narrow" w:hAnsi="Arial Narrow"/>
                <w:b/>
                <w:sz w:val="48"/>
                <w:szCs w:val="48"/>
              </w:rPr>
              <w:t>Funkcjonalno</w:t>
            </w:r>
            <w:proofErr w:type="spellEnd"/>
            <w:r>
              <w:rPr>
                <w:rFonts w:ascii="Arial Narrow" w:hAnsi="Arial Narrow"/>
                <w:b/>
                <w:sz w:val="48"/>
                <w:szCs w:val="48"/>
              </w:rPr>
              <w:t xml:space="preserve"> </w:t>
            </w:r>
            <w:r w:rsidRPr="00E3566D">
              <w:rPr>
                <w:rFonts w:ascii="Arial Narrow" w:hAnsi="Arial Narrow"/>
                <w:b/>
                <w:sz w:val="48"/>
                <w:szCs w:val="48"/>
              </w:rPr>
              <w:t>-</w:t>
            </w:r>
            <w:r>
              <w:rPr>
                <w:rFonts w:ascii="Arial Narrow" w:hAnsi="Arial Narrow"/>
                <w:b/>
                <w:sz w:val="48"/>
                <w:szCs w:val="48"/>
              </w:rPr>
              <w:t xml:space="preserve"> </w:t>
            </w:r>
            <w:proofErr w:type="spellStart"/>
            <w:r w:rsidRPr="00E3566D">
              <w:rPr>
                <w:rFonts w:ascii="Arial Narrow" w:hAnsi="Arial Narrow"/>
                <w:b/>
                <w:sz w:val="48"/>
                <w:szCs w:val="48"/>
              </w:rPr>
              <w:t>Użytkowy</w:t>
            </w:r>
            <w:proofErr w:type="spellEnd"/>
          </w:p>
        </w:tc>
      </w:tr>
      <w:tr w:rsidR="00E3566D" w:rsidRPr="006903DB" w:rsidTr="00E3566D">
        <w:tc>
          <w:tcPr>
            <w:tcW w:w="2269" w:type="dxa"/>
            <w:gridSpan w:val="2"/>
            <w:tcBorders>
              <w:right w:val="nil"/>
            </w:tcBorders>
          </w:tcPr>
          <w:p w:rsidR="00E3566D" w:rsidRPr="00E3566D" w:rsidRDefault="00E3566D" w:rsidP="003E42EB">
            <w:pPr>
              <w:rPr>
                <w:rFonts w:ascii="Arial Narrow" w:hAnsi="Arial Narrow"/>
                <w:i/>
                <w:iCs/>
                <w:sz w:val="24"/>
                <w:szCs w:val="24"/>
              </w:rPr>
            </w:pPr>
            <w:proofErr w:type="spellStart"/>
            <w:r w:rsidRPr="00E3566D">
              <w:rPr>
                <w:rFonts w:ascii="Arial Narrow" w:hAnsi="Arial Narrow"/>
                <w:i/>
                <w:iCs/>
                <w:sz w:val="24"/>
                <w:szCs w:val="24"/>
              </w:rPr>
              <w:t>Inwestor</w:t>
            </w:r>
            <w:proofErr w:type="spellEnd"/>
            <w:r w:rsidRPr="00E3566D">
              <w:rPr>
                <w:rFonts w:ascii="Arial Narrow" w:hAnsi="Arial Narrow"/>
                <w:i/>
                <w:iCs/>
                <w:sz w:val="24"/>
                <w:szCs w:val="24"/>
              </w:rPr>
              <w:t>/</w:t>
            </w:r>
            <w:proofErr w:type="spellStart"/>
            <w:r w:rsidRPr="00E3566D">
              <w:rPr>
                <w:rFonts w:ascii="Arial Narrow" w:hAnsi="Arial Narrow"/>
                <w:i/>
                <w:iCs/>
                <w:sz w:val="24"/>
                <w:szCs w:val="24"/>
              </w:rPr>
              <w:t>Zamawiający</w:t>
            </w:r>
            <w:proofErr w:type="spellEnd"/>
            <w:r w:rsidRPr="00E3566D">
              <w:rPr>
                <w:rFonts w:ascii="Arial Narrow" w:hAnsi="Arial Narrow"/>
                <w:i/>
                <w:iCs/>
                <w:sz w:val="24"/>
                <w:szCs w:val="24"/>
              </w:rPr>
              <w:t>:</w:t>
            </w:r>
          </w:p>
        </w:tc>
        <w:tc>
          <w:tcPr>
            <w:tcW w:w="7107" w:type="dxa"/>
            <w:gridSpan w:val="5"/>
            <w:tcBorders>
              <w:left w:val="nil"/>
            </w:tcBorders>
          </w:tcPr>
          <w:p w:rsidR="008D793C" w:rsidRPr="008D793C" w:rsidRDefault="00FD1AF9" w:rsidP="003E42EB">
            <w:pPr>
              <w:rPr>
                <w:rFonts w:ascii="Arial Narrow" w:hAnsi="Arial Narrow"/>
                <w:b/>
                <w:sz w:val="40"/>
                <w:szCs w:val="40"/>
                <w:u w:val="single"/>
                <w:lang w:val="pl-PL"/>
              </w:rPr>
            </w:pPr>
            <w:r>
              <w:rPr>
                <w:rFonts w:ascii="Arial Narrow" w:hAnsi="Arial Narrow"/>
                <w:b/>
                <w:sz w:val="40"/>
                <w:szCs w:val="40"/>
                <w:u w:val="single"/>
                <w:lang w:val="pl-PL"/>
              </w:rPr>
              <w:t>Parafia</w:t>
            </w:r>
            <w:r w:rsidR="00801582">
              <w:rPr>
                <w:rFonts w:ascii="Arial Narrow" w:hAnsi="Arial Narrow"/>
                <w:b/>
                <w:sz w:val="40"/>
                <w:szCs w:val="40"/>
                <w:u w:val="single"/>
                <w:lang w:val="pl-PL"/>
              </w:rPr>
              <w:t xml:space="preserve"> </w:t>
            </w:r>
            <w:proofErr w:type="spellStart"/>
            <w:r w:rsidR="00801582">
              <w:rPr>
                <w:rFonts w:ascii="Arial Narrow" w:hAnsi="Arial Narrow"/>
                <w:b/>
                <w:sz w:val="40"/>
                <w:szCs w:val="40"/>
                <w:u w:val="single"/>
                <w:lang w:val="pl-PL"/>
              </w:rPr>
              <w:t>pw</w:t>
            </w:r>
            <w:proofErr w:type="spellEnd"/>
            <w:r w:rsidR="00801582">
              <w:rPr>
                <w:rFonts w:ascii="Arial Narrow" w:hAnsi="Arial Narrow"/>
                <w:b/>
                <w:sz w:val="40"/>
                <w:szCs w:val="40"/>
                <w:u w:val="single"/>
                <w:lang w:val="pl-PL"/>
              </w:rPr>
              <w:t xml:space="preserve"> św. Wawrzyńca</w:t>
            </w:r>
          </w:p>
          <w:p w:rsidR="00E3566D" w:rsidRPr="00751B74" w:rsidRDefault="00E3566D" w:rsidP="003E42EB">
            <w:pPr>
              <w:rPr>
                <w:rFonts w:ascii="Arial Narrow" w:hAnsi="Arial Narrow"/>
                <w:b/>
                <w:sz w:val="24"/>
                <w:szCs w:val="24"/>
                <w:u w:val="single"/>
                <w:lang w:val="pl-PL"/>
              </w:rPr>
            </w:pPr>
            <w:r w:rsidRPr="00751B74">
              <w:rPr>
                <w:rFonts w:ascii="Arial Narrow" w:hAnsi="Arial Narrow"/>
                <w:b/>
                <w:sz w:val="24"/>
                <w:szCs w:val="24"/>
                <w:u w:val="single"/>
                <w:lang w:val="pl-PL"/>
              </w:rPr>
              <w:t>1</w:t>
            </w:r>
            <w:r w:rsidR="00801582">
              <w:rPr>
                <w:rFonts w:ascii="Arial Narrow" w:hAnsi="Arial Narrow"/>
                <w:b/>
                <w:sz w:val="24"/>
                <w:szCs w:val="24"/>
                <w:u w:val="single"/>
                <w:lang w:val="pl-PL"/>
              </w:rPr>
              <w:t>9</w:t>
            </w:r>
            <w:r w:rsidRPr="00751B74">
              <w:rPr>
                <w:rFonts w:ascii="Arial Narrow" w:hAnsi="Arial Narrow"/>
                <w:b/>
                <w:sz w:val="24"/>
                <w:szCs w:val="24"/>
                <w:u w:val="single"/>
                <w:lang w:val="pl-PL"/>
              </w:rPr>
              <w:t>-1</w:t>
            </w:r>
            <w:r w:rsidR="00801582">
              <w:rPr>
                <w:rFonts w:ascii="Arial Narrow" w:hAnsi="Arial Narrow"/>
                <w:b/>
                <w:sz w:val="24"/>
                <w:szCs w:val="24"/>
                <w:u w:val="single"/>
                <w:lang w:val="pl-PL"/>
              </w:rPr>
              <w:t>24</w:t>
            </w:r>
            <w:r w:rsidR="00FD1AF9">
              <w:rPr>
                <w:rFonts w:ascii="Arial Narrow" w:hAnsi="Arial Narrow"/>
                <w:b/>
                <w:sz w:val="24"/>
                <w:szCs w:val="24"/>
                <w:u w:val="single"/>
                <w:lang w:val="pl-PL"/>
              </w:rPr>
              <w:t xml:space="preserve">  </w:t>
            </w:r>
            <w:r w:rsidR="00801582">
              <w:rPr>
                <w:rFonts w:ascii="Arial Narrow" w:hAnsi="Arial Narrow"/>
                <w:b/>
                <w:sz w:val="24"/>
                <w:szCs w:val="24"/>
                <w:u w:val="single"/>
                <w:lang w:val="pl-PL"/>
              </w:rPr>
              <w:t>Jaświły</w:t>
            </w:r>
            <w:r w:rsidR="00FD1AF9">
              <w:rPr>
                <w:rFonts w:ascii="Arial Narrow" w:hAnsi="Arial Narrow"/>
                <w:b/>
                <w:sz w:val="24"/>
                <w:szCs w:val="24"/>
                <w:u w:val="single"/>
                <w:lang w:val="pl-PL"/>
              </w:rPr>
              <w:t xml:space="preserve">  </w:t>
            </w:r>
            <w:r w:rsidR="00801582">
              <w:rPr>
                <w:rFonts w:ascii="Arial Narrow" w:hAnsi="Arial Narrow"/>
                <w:b/>
                <w:sz w:val="24"/>
                <w:szCs w:val="24"/>
                <w:u w:val="single"/>
                <w:lang w:val="pl-PL"/>
              </w:rPr>
              <w:t>Dolistowo 92</w:t>
            </w:r>
          </w:p>
          <w:p w:rsidR="00E3566D" w:rsidRPr="00751B74" w:rsidRDefault="00E3566D" w:rsidP="00751B74">
            <w:pPr>
              <w:jc w:val="right"/>
              <w:rPr>
                <w:rFonts w:ascii="Arial Narrow" w:hAnsi="Arial Narrow"/>
                <w:sz w:val="24"/>
                <w:szCs w:val="24"/>
                <w:u w:val="single"/>
                <w:lang w:val="pl-PL"/>
              </w:rPr>
            </w:pPr>
          </w:p>
        </w:tc>
      </w:tr>
      <w:tr w:rsidR="00E3566D" w:rsidRPr="006903DB" w:rsidTr="00E3566D">
        <w:tc>
          <w:tcPr>
            <w:tcW w:w="2269" w:type="dxa"/>
            <w:gridSpan w:val="2"/>
            <w:tcBorders>
              <w:right w:val="nil"/>
            </w:tcBorders>
          </w:tcPr>
          <w:p w:rsidR="00E3566D" w:rsidRPr="00E3566D" w:rsidRDefault="00E3566D" w:rsidP="003E42EB">
            <w:pPr>
              <w:rPr>
                <w:rFonts w:ascii="Arial Narrow" w:hAnsi="Arial Narrow"/>
                <w:i/>
                <w:iCs/>
                <w:sz w:val="24"/>
                <w:szCs w:val="24"/>
              </w:rPr>
            </w:pPr>
            <w:proofErr w:type="spellStart"/>
            <w:r w:rsidRPr="00E3566D">
              <w:rPr>
                <w:rFonts w:ascii="Arial Narrow" w:hAnsi="Arial Narrow"/>
                <w:i/>
                <w:iCs/>
                <w:sz w:val="24"/>
                <w:szCs w:val="24"/>
              </w:rPr>
              <w:t>Nazwa</w:t>
            </w:r>
            <w:proofErr w:type="spellEnd"/>
            <w:r w:rsidRPr="00E3566D">
              <w:rPr>
                <w:rFonts w:ascii="Arial Narrow" w:hAnsi="Arial Narrow"/>
                <w:i/>
                <w:iCs/>
                <w:sz w:val="24"/>
                <w:szCs w:val="24"/>
              </w:rPr>
              <w:t xml:space="preserve"> </w:t>
            </w:r>
            <w:proofErr w:type="spellStart"/>
            <w:r w:rsidRPr="00E3566D">
              <w:rPr>
                <w:rFonts w:ascii="Arial Narrow" w:hAnsi="Arial Narrow"/>
                <w:i/>
                <w:iCs/>
                <w:sz w:val="24"/>
                <w:szCs w:val="24"/>
              </w:rPr>
              <w:t>inwestycji</w:t>
            </w:r>
            <w:proofErr w:type="spellEnd"/>
            <w:r w:rsidRPr="00E3566D">
              <w:rPr>
                <w:rFonts w:ascii="Arial Narrow" w:hAnsi="Arial Narrow"/>
                <w:i/>
                <w:iCs/>
                <w:sz w:val="24"/>
                <w:szCs w:val="24"/>
              </w:rPr>
              <w:t>:</w:t>
            </w:r>
          </w:p>
        </w:tc>
        <w:tc>
          <w:tcPr>
            <w:tcW w:w="7107" w:type="dxa"/>
            <w:gridSpan w:val="5"/>
            <w:tcBorders>
              <w:left w:val="nil"/>
            </w:tcBorders>
          </w:tcPr>
          <w:p w:rsidR="00E3566D" w:rsidRPr="008D793C" w:rsidRDefault="00FD1AF9" w:rsidP="00801582">
            <w:pPr>
              <w:rPr>
                <w:rFonts w:ascii="Arial Narrow" w:hAnsi="Arial Narrow"/>
                <w:b/>
                <w:sz w:val="24"/>
                <w:szCs w:val="24"/>
                <w:lang w:val="pl-PL"/>
              </w:rPr>
            </w:pPr>
            <w:r>
              <w:rPr>
                <w:rFonts w:ascii="Arial Narrow" w:hAnsi="Arial Narrow"/>
                <w:b/>
                <w:sz w:val="24"/>
                <w:szCs w:val="24"/>
                <w:lang w:val="pl-PL"/>
              </w:rPr>
              <w:t xml:space="preserve">Remont </w:t>
            </w:r>
            <w:r w:rsidR="000911A6">
              <w:rPr>
                <w:rFonts w:ascii="Arial Narrow" w:hAnsi="Arial Narrow"/>
                <w:b/>
                <w:sz w:val="24"/>
                <w:szCs w:val="24"/>
                <w:lang w:val="pl-PL"/>
              </w:rPr>
              <w:t xml:space="preserve"> zabytkowej dzwonnicy i </w:t>
            </w:r>
            <w:r w:rsidR="00801582">
              <w:rPr>
                <w:rFonts w:ascii="Arial Narrow" w:hAnsi="Arial Narrow"/>
                <w:b/>
                <w:sz w:val="24"/>
                <w:szCs w:val="24"/>
                <w:lang w:val="pl-PL"/>
              </w:rPr>
              <w:t xml:space="preserve">kościoła </w:t>
            </w:r>
            <w:r w:rsidR="000911A6">
              <w:rPr>
                <w:rFonts w:ascii="Arial Narrow" w:hAnsi="Arial Narrow"/>
                <w:b/>
                <w:sz w:val="24"/>
                <w:szCs w:val="24"/>
                <w:lang w:val="pl-PL"/>
              </w:rPr>
              <w:t xml:space="preserve">pw. </w:t>
            </w:r>
            <w:proofErr w:type="spellStart"/>
            <w:r w:rsidR="000911A6">
              <w:rPr>
                <w:rFonts w:ascii="Arial Narrow" w:hAnsi="Arial Narrow"/>
                <w:b/>
                <w:sz w:val="24"/>
                <w:szCs w:val="24"/>
                <w:lang w:val="pl-PL"/>
              </w:rPr>
              <w:t>św</w:t>
            </w:r>
            <w:proofErr w:type="spellEnd"/>
            <w:r w:rsidR="000911A6">
              <w:rPr>
                <w:rFonts w:ascii="Arial Narrow" w:hAnsi="Arial Narrow"/>
                <w:b/>
                <w:sz w:val="24"/>
                <w:szCs w:val="24"/>
                <w:lang w:val="pl-PL"/>
              </w:rPr>
              <w:t xml:space="preserve"> Wawrzyńca </w:t>
            </w:r>
            <w:r w:rsidR="00801582">
              <w:rPr>
                <w:rFonts w:ascii="Arial Narrow" w:hAnsi="Arial Narrow"/>
                <w:b/>
                <w:sz w:val="24"/>
                <w:szCs w:val="24"/>
                <w:lang w:val="pl-PL"/>
              </w:rPr>
              <w:t>w Dolistowie Starym</w:t>
            </w:r>
            <w:r w:rsidR="00E3566D" w:rsidRPr="008D793C">
              <w:rPr>
                <w:rFonts w:ascii="Arial Narrow" w:hAnsi="Arial Narrow"/>
                <w:b/>
                <w:sz w:val="24"/>
                <w:szCs w:val="24"/>
                <w:lang w:val="pl-PL"/>
              </w:rPr>
              <w:t xml:space="preserve"> </w:t>
            </w:r>
          </w:p>
        </w:tc>
      </w:tr>
      <w:tr w:rsidR="00E3566D" w:rsidTr="00E3566D">
        <w:trPr>
          <w:cantSplit/>
        </w:trPr>
        <w:tc>
          <w:tcPr>
            <w:tcW w:w="2269" w:type="dxa"/>
            <w:gridSpan w:val="2"/>
            <w:tcBorders>
              <w:right w:val="nil"/>
            </w:tcBorders>
          </w:tcPr>
          <w:p w:rsidR="00E3566D" w:rsidRPr="00E3566D" w:rsidRDefault="00E3566D" w:rsidP="003E42EB">
            <w:pPr>
              <w:rPr>
                <w:rFonts w:ascii="Arial Narrow" w:hAnsi="Arial Narrow"/>
                <w:i/>
                <w:iCs/>
                <w:sz w:val="24"/>
                <w:szCs w:val="24"/>
              </w:rPr>
            </w:pPr>
            <w:proofErr w:type="spellStart"/>
            <w:r w:rsidRPr="00E3566D">
              <w:rPr>
                <w:rFonts w:ascii="Arial Narrow" w:hAnsi="Arial Narrow"/>
                <w:i/>
                <w:iCs/>
                <w:sz w:val="24"/>
                <w:szCs w:val="24"/>
              </w:rPr>
              <w:t>Adres</w:t>
            </w:r>
            <w:proofErr w:type="spellEnd"/>
            <w:r w:rsidRPr="00E3566D">
              <w:rPr>
                <w:rFonts w:ascii="Arial Narrow" w:hAnsi="Arial Narrow"/>
                <w:i/>
                <w:iCs/>
                <w:sz w:val="24"/>
                <w:szCs w:val="24"/>
              </w:rPr>
              <w:t xml:space="preserve"> </w:t>
            </w:r>
            <w:proofErr w:type="spellStart"/>
            <w:r w:rsidRPr="00E3566D">
              <w:rPr>
                <w:rFonts w:ascii="Arial Narrow" w:hAnsi="Arial Narrow"/>
                <w:i/>
                <w:iCs/>
                <w:sz w:val="24"/>
                <w:szCs w:val="24"/>
              </w:rPr>
              <w:t>obiektu</w:t>
            </w:r>
            <w:proofErr w:type="spellEnd"/>
            <w:r w:rsidRPr="00E3566D">
              <w:rPr>
                <w:rFonts w:ascii="Arial Narrow" w:hAnsi="Arial Narrow"/>
                <w:i/>
                <w:iCs/>
                <w:sz w:val="24"/>
                <w:szCs w:val="24"/>
              </w:rPr>
              <w:t>:</w:t>
            </w:r>
          </w:p>
        </w:tc>
        <w:tc>
          <w:tcPr>
            <w:tcW w:w="7107" w:type="dxa"/>
            <w:gridSpan w:val="5"/>
            <w:tcBorders>
              <w:left w:val="nil"/>
            </w:tcBorders>
          </w:tcPr>
          <w:p w:rsidR="00E3566D" w:rsidRPr="008D793C" w:rsidRDefault="00801582" w:rsidP="003E42EB">
            <w:pPr>
              <w:pStyle w:val="Nagwek"/>
              <w:rPr>
                <w:rFonts w:ascii="Arial Narrow" w:hAnsi="Arial Narrow"/>
                <w:b/>
                <w:sz w:val="24"/>
                <w:szCs w:val="24"/>
              </w:rPr>
            </w:pPr>
            <w:proofErr w:type="spellStart"/>
            <w:r>
              <w:rPr>
                <w:rFonts w:ascii="Arial Narrow" w:hAnsi="Arial Narrow"/>
                <w:b/>
                <w:sz w:val="24"/>
                <w:szCs w:val="24"/>
              </w:rPr>
              <w:t>Dolistowo</w:t>
            </w:r>
            <w:proofErr w:type="spellEnd"/>
          </w:p>
        </w:tc>
      </w:tr>
      <w:tr w:rsidR="00E3566D" w:rsidTr="00E3566D">
        <w:trPr>
          <w:cantSplit/>
        </w:trPr>
        <w:tc>
          <w:tcPr>
            <w:tcW w:w="2269" w:type="dxa"/>
            <w:gridSpan w:val="2"/>
            <w:tcBorders>
              <w:right w:val="nil"/>
            </w:tcBorders>
          </w:tcPr>
          <w:p w:rsidR="00E3566D" w:rsidRPr="00E3566D" w:rsidRDefault="00E3566D" w:rsidP="003E42EB">
            <w:pPr>
              <w:rPr>
                <w:rFonts w:ascii="Arial Narrow" w:hAnsi="Arial Narrow"/>
                <w:i/>
                <w:iCs/>
                <w:sz w:val="24"/>
                <w:szCs w:val="24"/>
              </w:rPr>
            </w:pPr>
            <w:proofErr w:type="spellStart"/>
            <w:r w:rsidRPr="00E3566D">
              <w:rPr>
                <w:rFonts w:ascii="Arial Narrow" w:hAnsi="Arial Narrow"/>
                <w:i/>
                <w:iCs/>
                <w:sz w:val="24"/>
                <w:szCs w:val="24"/>
              </w:rPr>
              <w:t>Wykaz</w:t>
            </w:r>
            <w:proofErr w:type="spellEnd"/>
            <w:r w:rsidRPr="00E3566D">
              <w:rPr>
                <w:rFonts w:ascii="Arial Narrow" w:hAnsi="Arial Narrow"/>
                <w:i/>
                <w:iCs/>
                <w:sz w:val="24"/>
                <w:szCs w:val="24"/>
              </w:rPr>
              <w:t xml:space="preserve"> </w:t>
            </w:r>
            <w:proofErr w:type="spellStart"/>
            <w:r w:rsidRPr="00E3566D">
              <w:rPr>
                <w:rFonts w:ascii="Arial Narrow" w:hAnsi="Arial Narrow"/>
                <w:i/>
                <w:iCs/>
                <w:sz w:val="24"/>
                <w:szCs w:val="24"/>
              </w:rPr>
              <w:t>działek</w:t>
            </w:r>
            <w:proofErr w:type="spellEnd"/>
            <w:r w:rsidRPr="00E3566D">
              <w:rPr>
                <w:rFonts w:ascii="Arial Narrow" w:hAnsi="Arial Narrow"/>
                <w:i/>
                <w:iCs/>
                <w:sz w:val="24"/>
                <w:szCs w:val="24"/>
              </w:rPr>
              <w:t>:</w:t>
            </w:r>
          </w:p>
        </w:tc>
        <w:tc>
          <w:tcPr>
            <w:tcW w:w="7107" w:type="dxa"/>
            <w:gridSpan w:val="5"/>
            <w:tcBorders>
              <w:left w:val="nil"/>
            </w:tcBorders>
          </w:tcPr>
          <w:p w:rsidR="00E3566D" w:rsidRPr="00FD1AF9" w:rsidRDefault="000911A6" w:rsidP="004D331E">
            <w:pPr>
              <w:rPr>
                <w:rFonts w:ascii="Arial Narrow" w:hAnsi="Arial Narrow"/>
                <w:b/>
                <w:sz w:val="24"/>
                <w:szCs w:val="24"/>
                <w:lang w:val="de-DE"/>
              </w:rPr>
            </w:pPr>
            <w:r>
              <w:rPr>
                <w:rFonts w:ascii="Arial Narrow" w:hAnsi="Arial Narrow"/>
                <w:b/>
                <w:sz w:val="24"/>
                <w:szCs w:val="24"/>
                <w:lang w:val="de-DE"/>
              </w:rPr>
              <w:t>171</w:t>
            </w:r>
            <w:r w:rsidR="00FD1AF9" w:rsidRPr="00FD1AF9">
              <w:rPr>
                <w:rFonts w:ascii="Arial Narrow" w:hAnsi="Arial Narrow"/>
                <w:b/>
                <w:sz w:val="24"/>
                <w:szCs w:val="24"/>
                <w:lang w:val="de-DE"/>
              </w:rPr>
              <w:t xml:space="preserve"> </w:t>
            </w:r>
            <w:proofErr w:type="spellStart"/>
            <w:r w:rsidR="00E3566D" w:rsidRPr="00FD1AF9">
              <w:rPr>
                <w:rFonts w:ascii="Arial Narrow" w:hAnsi="Arial Narrow"/>
                <w:b/>
                <w:sz w:val="24"/>
                <w:szCs w:val="24"/>
                <w:lang w:val="de-DE"/>
              </w:rPr>
              <w:t>obręb</w:t>
            </w:r>
            <w:proofErr w:type="spellEnd"/>
            <w:r w:rsidR="00E3566D" w:rsidRPr="00FD1AF9">
              <w:rPr>
                <w:rFonts w:ascii="Arial Narrow" w:hAnsi="Arial Narrow"/>
                <w:b/>
                <w:sz w:val="24"/>
                <w:szCs w:val="24"/>
                <w:lang w:val="de-DE"/>
              </w:rPr>
              <w:t xml:space="preserve"> </w:t>
            </w:r>
            <w:proofErr w:type="spellStart"/>
            <w:r w:rsidR="00E3566D" w:rsidRPr="00FD1AF9">
              <w:rPr>
                <w:rFonts w:ascii="Arial Narrow" w:hAnsi="Arial Narrow"/>
                <w:b/>
                <w:sz w:val="24"/>
                <w:szCs w:val="24"/>
                <w:lang w:val="de-DE"/>
              </w:rPr>
              <w:t>ew</w:t>
            </w:r>
            <w:proofErr w:type="spellEnd"/>
            <w:r w:rsidR="00E3566D" w:rsidRPr="00FD1AF9">
              <w:rPr>
                <w:rFonts w:ascii="Arial Narrow" w:hAnsi="Arial Narrow"/>
                <w:b/>
                <w:sz w:val="24"/>
                <w:szCs w:val="24"/>
                <w:lang w:val="de-DE"/>
              </w:rPr>
              <w:t xml:space="preserve">. </w:t>
            </w:r>
            <w:r w:rsidR="004D331E">
              <w:rPr>
                <w:rFonts w:ascii="Arial Narrow" w:hAnsi="Arial Narrow"/>
                <w:b/>
                <w:sz w:val="24"/>
                <w:szCs w:val="24"/>
                <w:lang w:val="de-DE"/>
              </w:rPr>
              <w:t>200803-</w:t>
            </w:r>
            <w:r w:rsidR="00AC6628">
              <w:rPr>
                <w:rFonts w:ascii="Arial Narrow" w:hAnsi="Arial Narrow"/>
                <w:b/>
                <w:sz w:val="24"/>
                <w:szCs w:val="24"/>
                <w:lang w:val="de-DE"/>
              </w:rPr>
              <w:t>2</w:t>
            </w:r>
            <w:r w:rsidR="00026A96">
              <w:rPr>
                <w:rFonts w:ascii="Arial Narrow" w:hAnsi="Arial Narrow"/>
                <w:b/>
                <w:sz w:val="24"/>
                <w:szCs w:val="24"/>
                <w:lang w:val="de-DE"/>
              </w:rPr>
              <w:t xml:space="preserve"> </w:t>
            </w:r>
            <w:proofErr w:type="spellStart"/>
            <w:r>
              <w:rPr>
                <w:rFonts w:ascii="Arial Narrow" w:hAnsi="Arial Narrow"/>
                <w:b/>
                <w:sz w:val="24"/>
                <w:szCs w:val="24"/>
                <w:lang w:val="de-DE"/>
              </w:rPr>
              <w:t>Dolistowo</w:t>
            </w:r>
            <w:proofErr w:type="spellEnd"/>
            <w:r>
              <w:rPr>
                <w:rFonts w:ascii="Arial Narrow" w:hAnsi="Arial Narrow"/>
                <w:b/>
                <w:sz w:val="24"/>
                <w:szCs w:val="24"/>
                <w:lang w:val="de-DE"/>
              </w:rPr>
              <w:t xml:space="preserve"> </w:t>
            </w:r>
            <w:proofErr w:type="spellStart"/>
            <w:r>
              <w:rPr>
                <w:rFonts w:ascii="Arial Narrow" w:hAnsi="Arial Narrow"/>
                <w:b/>
                <w:sz w:val="24"/>
                <w:szCs w:val="24"/>
                <w:lang w:val="de-DE"/>
              </w:rPr>
              <w:t>Stare</w:t>
            </w:r>
            <w:proofErr w:type="spellEnd"/>
            <w:r w:rsidR="00E3566D" w:rsidRPr="00FD1AF9">
              <w:rPr>
                <w:rFonts w:ascii="Arial Narrow" w:hAnsi="Arial Narrow"/>
                <w:b/>
                <w:sz w:val="24"/>
                <w:szCs w:val="24"/>
                <w:lang w:val="de-DE"/>
              </w:rPr>
              <w:t xml:space="preserve"> </w:t>
            </w:r>
          </w:p>
        </w:tc>
      </w:tr>
      <w:tr w:rsidR="00E3566D" w:rsidTr="00E3566D">
        <w:tc>
          <w:tcPr>
            <w:tcW w:w="2269" w:type="dxa"/>
            <w:gridSpan w:val="2"/>
            <w:tcBorders>
              <w:right w:val="nil"/>
            </w:tcBorders>
          </w:tcPr>
          <w:p w:rsidR="00E3566D" w:rsidRPr="00E3566D" w:rsidRDefault="00E3566D" w:rsidP="003E42EB">
            <w:pPr>
              <w:rPr>
                <w:rFonts w:ascii="Arial Narrow" w:hAnsi="Arial Narrow"/>
                <w:i/>
                <w:iCs/>
                <w:sz w:val="24"/>
                <w:szCs w:val="24"/>
              </w:rPr>
            </w:pPr>
            <w:proofErr w:type="spellStart"/>
            <w:r w:rsidRPr="00E3566D">
              <w:rPr>
                <w:rFonts w:ascii="Arial Narrow" w:hAnsi="Arial Narrow"/>
                <w:i/>
                <w:iCs/>
                <w:sz w:val="24"/>
                <w:szCs w:val="24"/>
              </w:rPr>
              <w:t>Branża</w:t>
            </w:r>
            <w:proofErr w:type="spellEnd"/>
            <w:r w:rsidRPr="00E3566D">
              <w:rPr>
                <w:rFonts w:ascii="Arial Narrow" w:hAnsi="Arial Narrow"/>
                <w:i/>
                <w:iCs/>
                <w:sz w:val="24"/>
                <w:szCs w:val="24"/>
              </w:rPr>
              <w:t>:</w:t>
            </w:r>
          </w:p>
        </w:tc>
        <w:tc>
          <w:tcPr>
            <w:tcW w:w="7107" w:type="dxa"/>
            <w:gridSpan w:val="5"/>
            <w:tcBorders>
              <w:left w:val="nil"/>
            </w:tcBorders>
          </w:tcPr>
          <w:p w:rsidR="00E3566D" w:rsidRPr="008873BF" w:rsidRDefault="00E3566D" w:rsidP="003E42EB">
            <w:pPr>
              <w:rPr>
                <w:rFonts w:ascii="Arial Narrow" w:hAnsi="Arial Narrow"/>
                <w:b/>
                <w:sz w:val="24"/>
                <w:szCs w:val="24"/>
              </w:rPr>
            </w:pPr>
            <w:proofErr w:type="spellStart"/>
            <w:r w:rsidRPr="008873BF">
              <w:rPr>
                <w:rFonts w:ascii="Arial Narrow" w:hAnsi="Arial Narrow"/>
                <w:b/>
                <w:sz w:val="24"/>
                <w:szCs w:val="24"/>
              </w:rPr>
              <w:t>Architektoniczno-Konstrukcyjna</w:t>
            </w:r>
            <w:proofErr w:type="spellEnd"/>
            <w:r w:rsidRPr="008873BF">
              <w:rPr>
                <w:rFonts w:ascii="Arial Narrow" w:hAnsi="Arial Narrow"/>
                <w:b/>
                <w:sz w:val="24"/>
                <w:szCs w:val="24"/>
              </w:rPr>
              <w:t xml:space="preserve"> </w:t>
            </w:r>
          </w:p>
        </w:tc>
      </w:tr>
      <w:tr w:rsidR="00E3566D" w:rsidTr="00E3566D">
        <w:tc>
          <w:tcPr>
            <w:tcW w:w="2269" w:type="dxa"/>
            <w:gridSpan w:val="2"/>
            <w:tcBorders>
              <w:bottom w:val="single" w:sz="4" w:space="0" w:color="auto"/>
              <w:right w:val="nil"/>
            </w:tcBorders>
          </w:tcPr>
          <w:p w:rsidR="00E3566D" w:rsidRPr="00E3566D" w:rsidRDefault="00E3566D" w:rsidP="003E42EB">
            <w:pPr>
              <w:rPr>
                <w:rFonts w:ascii="Arial Narrow" w:hAnsi="Arial Narrow"/>
                <w:i/>
                <w:iCs/>
                <w:sz w:val="24"/>
                <w:szCs w:val="24"/>
              </w:rPr>
            </w:pPr>
            <w:r w:rsidRPr="00E3566D">
              <w:rPr>
                <w:rFonts w:ascii="Arial Narrow" w:hAnsi="Arial Narrow"/>
                <w:i/>
                <w:iCs/>
                <w:sz w:val="24"/>
                <w:szCs w:val="24"/>
              </w:rPr>
              <w:t xml:space="preserve">Data </w:t>
            </w:r>
            <w:proofErr w:type="spellStart"/>
            <w:r w:rsidRPr="00E3566D">
              <w:rPr>
                <w:rFonts w:ascii="Arial Narrow" w:hAnsi="Arial Narrow"/>
                <w:i/>
                <w:iCs/>
                <w:sz w:val="24"/>
                <w:szCs w:val="24"/>
              </w:rPr>
              <w:t>opracowania</w:t>
            </w:r>
            <w:proofErr w:type="spellEnd"/>
            <w:r w:rsidRPr="00E3566D">
              <w:rPr>
                <w:rFonts w:ascii="Arial Narrow" w:hAnsi="Arial Narrow"/>
                <w:i/>
                <w:iCs/>
                <w:sz w:val="24"/>
                <w:szCs w:val="24"/>
              </w:rPr>
              <w:t>:</w:t>
            </w:r>
          </w:p>
        </w:tc>
        <w:tc>
          <w:tcPr>
            <w:tcW w:w="7107" w:type="dxa"/>
            <w:gridSpan w:val="5"/>
            <w:tcBorders>
              <w:left w:val="nil"/>
              <w:bottom w:val="single" w:sz="4" w:space="0" w:color="auto"/>
            </w:tcBorders>
          </w:tcPr>
          <w:p w:rsidR="00E3566D" w:rsidRPr="00E3566D" w:rsidRDefault="00FD1AF9" w:rsidP="00FD1AF9">
            <w:pPr>
              <w:pStyle w:val="Nagwek"/>
              <w:rPr>
                <w:rFonts w:ascii="Arial Narrow" w:hAnsi="Arial Narrow"/>
                <w:sz w:val="24"/>
                <w:szCs w:val="24"/>
              </w:rPr>
            </w:pPr>
            <w:proofErr w:type="spellStart"/>
            <w:r>
              <w:rPr>
                <w:rFonts w:ascii="Arial Narrow" w:hAnsi="Arial Narrow"/>
                <w:sz w:val="24"/>
                <w:szCs w:val="24"/>
              </w:rPr>
              <w:t>Mońki</w:t>
            </w:r>
            <w:proofErr w:type="spellEnd"/>
            <w:r w:rsidR="00E3566D" w:rsidRPr="00E3566D">
              <w:rPr>
                <w:rFonts w:ascii="Arial Narrow" w:hAnsi="Arial Narrow"/>
                <w:sz w:val="24"/>
                <w:szCs w:val="24"/>
              </w:rPr>
              <w:t xml:space="preserve">, </w:t>
            </w:r>
            <w:proofErr w:type="spellStart"/>
            <w:r>
              <w:rPr>
                <w:rFonts w:ascii="Arial Narrow" w:hAnsi="Arial Narrow"/>
                <w:sz w:val="24"/>
                <w:szCs w:val="24"/>
              </w:rPr>
              <w:t>grudzien</w:t>
            </w:r>
            <w:proofErr w:type="spellEnd"/>
            <w:r>
              <w:rPr>
                <w:rFonts w:ascii="Arial Narrow" w:hAnsi="Arial Narrow"/>
                <w:sz w:val="24"/>
                <w:szCs w:val="24"/>
              </w:rPr>
              <w:t xml:space="preserve"> </w:t>
            </w:r>
            <w:r w:rsidR="00E3566D" w:rsidRPr="00E3566D">
              <w:rPr>
                <w:rFonts w:ascii="Arial Narrow" w:hAnsi="Arial Narrow"/>
                <w:sz w:val="24"/>
                <w:szCs w:val="24"/>
              </w:rPr>
              <w:t xml:space="preserve"> 202</w:t>
            </w:r>
            <w:r>
              <w:rPr>
                <w:rFonts w:ascii="Arial Narrow" w:hAnsi="Arial Narrow"/>
                <w:sz w:val="24"/>
                <w:szCs w:val="24"/>
              </w:rPr>
              <w:t>3</w:t>
            </w:r>
            <w:r w:rsidR="00E3566D" w:rsidRPr="00E3566D">
              <w:rPr>
                <w:rFonts w:ascii="Arial Narrow" w:hAnsi="Arial Narrow"/>
                <w:sz w:val="24"/>
                <w:szCs w:val="24"/>
              </w:rPr>
              <w:t xml:space="preserve"> r.</w:t>
            </w:r>
          </w:p>
        </w:tc>
      </w:tr>
      <w:tr w:rsidR="00E3566D" w:rsidTr="00E3566D">
        <w:trPr>
          <w:cantSplit/>
          <w:trHeight w:val="918"/>
        </w:trPr>
        <w:tc>
          <w:tcPr>
            <w:tcW w:w="9376" w:type="dxa"/>
            <w:gridSpan w:val="7"/>
            <w:tcBorders>
              <w:left w:val="nil"/>
              <w:bottom w:val="single" w:sz="4" w:space="0" w:color="auto"/>
              <w:right w:val="nil"/>
            </w:tcBorders>
          </w:tcPr>
          <w:p w:rsidR="00AB3781" w:rsidRDefault="00AB3781" w:rsidP="003E42EB">
            <w:pPr>
              <w:pStyle w:val="Nagwek"/>
              <w:rPr>
                <w:rFonts w:ascii="Arial Narrow" w:hAnsi="Arial Narrow"/>
                <w:i/>
                <w:iCs/>
                <w:sz w:val="8"/>
              </w:rPr>
            </w:pPr>
          </w:p>
        </w:tc>
      </w:tr>
      <w:tr w:rsidR="00E3566D" w:rsidTr="00E3566D">
        <w:trPr>
          <w:cantSplit/>
        </w:trPr>
        <w:tc>
          <w:tcPr>
            <w:tcW w:w="9376" w:type="dxa"/>
            <w:gridSpan w:val="7"/>
          </w:tcPr>
          <w:p w:rsidR="00E3566D" w:rsidRDefault="00E3566D" w:rsidP="003E42EB">
            <w:pPr>
              <w:rPr>
                <w:i/>
                <w:iCs/>
                <w:sz w:val="24"/>
              </w:rPr>
            </w:pPr>
            <w:proofErr w:type="spellStart"/>
            <w:r>
              <w:rPr>
                <w:i/>
                <w:iCs/>
                <w:sz w:val="24"/>
              </w:rPr>
              <w:t>Opracował</w:t>
            </w:r>
            <w:proofErr w:type="spellEnd"/>
            <w:r>
              <w:rPr>
                <w:i/>
                <w:iCs/>
                <w:sz w:val="24"/>
              </w:rPr>
              <w:t>:</w:t>
            </w:r>
          </w:p>
        </w:tc>
      </w:tr>
      <w:tr w:rsidR="00E3566D" w:rsidTr="00E3566D">
        <w:trPr>
          <w:cantSplit/>
        </w:trPr>
        <w:tc>
          <w:tcPr>
            <w:tcW w:w="1277" w:type="dxa"/>
          </w:tcPr>
          <w:p w:rsidR="00E3566D" w:rsidRDefault="00E3566D" w:rsidP="003E42EB">
            <w:pPr>
              <w:rPr>
                <w:i/>
                <w:iCs/>
                <w:sz w:val="16"/>
              </w:rPr>
            </w:pPr>
            <w:proofErr w:type="spellStart"/>
            <w:r>
              <w:rPr>
                <w:i/>
                <w:iCs/>
                <w:sz w:val="16"/>
              </w:rPr>
              <w:t>Funkcja</w:t>
            </w:r>
            <w:proofErr w:type="spellEnd"/>
            <w:r>
              <w:rPr>
                <w:i/>
                <w:iCs/>
                <w:sz w:val="16"/>
              </w:rPr>
              <w:t>:</w:t>
            </w:r>
          </w:p>
        </w:tc>
        <w:tc>
          <w:tcPr>
            <w:tcW w:w="1374" w:type="dxa"/>
            <w:gridSpan w:val="2"/>
          </w:tcPr>
          <w:p w:rsidR="00E3566D" w:rsidRDefault="00E3566D" w:rsidP="003E42EB">
            <w:pPr>
              <w:rPr>
                <w:i/>
                <w:iCs/>
                <w:sz w:val="16"/>
              </w:rPr>
            </w:pPr>
            <w:proofErr w:type="spellStart"/>
            <w:r>
              <w:rPr>
                <w:i/>
                <w:iCs/>
                <w:sz w:val="16"/>
              </w:rPr>
              <w:t>Imię</w:t>
            </w:r>
            <w:proofErr w:type="spellEnd"/>
            <w:r>
              <w:rPr>
                <w:i/>
                <w:iCs/>
                <w:sz w:val="16"/>
              </w:rPr>
              <w:t xml:space="preserve"> </w:t>
            </w:r>
            <w:proofErr w:type="spellStart"/>
            <w:r>
              <w:rPr>
                <w:i/>
                <w:iCs/>
                <w:sz w:val="16"/>
              </w:rPr>
              <w:t>i</w:t>
            </w:r>
            <w:proofErr w:type="spellEnd"/>
            <w:r>
              <w:rPr>
                <w:i/>
                <w:iCs/>
                <w:sz w:val="16"/>
              </w:rPr>
              <w:t xml:space="preserve"> </w:t>
            </w:r>
            <w:proofErr w:type="spellStart"/>
            <w:r>
              <w:rPr>
                <w:i/>
                <w:iCs/>
                <w:sz w:val="16"/>
              </w:rPr>
              <w:t>nazwisko</w:t>
            </w:r>
            <w:proofErr w:type="spellEnd"/>
            <w:r>
              <w:rPr>
                <w:i/>
                <w:iCs/>
                <w:sz w:val="16"/>
              </w:rPr>
              <w:t>:</w:t>
            </w:r>
          </w:p>
        </w:tc>
        <w:tc>
          <w:tcPr>
            <w:tcW w:w="2103" w:type="dxa"/>
          </w:tcPr>
          <w:p w:rsidR="00E3566D" w:rsidRDefault="00E3566D" w:rsidP="003E42EB">
            <w:pPr>
              <w:rPr>
                <w:i/>
                <w:iCs/>
                <w:sz w:val="16"/>
              </w:rPr>
            </w:pPr>
            <w:proofErr w:type="spellStart"/>
            <w:r>
              <w:rPr>
                <w:i/>
                <w:iCs/>
                <w:sz w:val="16"/>
              </w:rPr>
              <w:t>Specjalność</w:t>
            </w:r>
            <w:proofErr w:type="spellEnd"/>
            <w:r>
              <w:rPr>
                <w:i/>
                <w:iCs/>
                <w:sz w:val="16"/>
              </w:rPr>
              <w:t>:</w:t>
            </w:r>
          </w:p>
        </w:tc>
        <w:tc>
          <w:tcPr>
            <w:tcW w:w="1225" w:type="dxa"/>
          </w:tcPr>
          <w:p w:rsidR="00E3566D" w:rsidRDefault="00E3566D" w:rsidP="003E42EB">
            <w:pPr>
              <w:rPr>
                <w:i/>
                <w:iCs/>
                <w:sz w:val="16"/>
              </w:rPr>
            </w:pPr>
            <w:proofErr w:type="spellStart"/>
            <w:r>
              <w:rPr>
                <w:i/>
                <w:iCs/>
                <w:sz w:val="16"/>
              </w:rPr>
              <w:t>Nr</w:t>
            </w:r>
            <w:proofErr w:type="spellEnd"/>
            <w:r>
              <w:rPr>
                <w:i/>
                <w:iCs/>
                <w:sz w:val="16"/>
              </w:rPr>
              <w:t xml:space="preserve"> </w:t>
            </w:r>
            <w:proofErr w:type="spellStart"/>
            <w:r>
              <w:rPr>
                <w:i/>
                <w:iCs/>
                <w:sz w:val="16"/>
              </w:rPr>
              <w:t>uprawnień</w:t>
            </w:r>
            <w:proofErr w:type="spellEnd"/>
            <w:r>
              <w:rPr>
                <w:i/>
                <w:iCs/>
                <w:sz w:val="16"/>
              </w:rPr>
              <w:t>:</w:t>
            </w:r>
          </w:p>
        </w:tc>
        <w:tc>
          <w:tcPr>
            <w:tcW w:w="1583" w:type="dxa"/>
          </w:tcPr>
          <w:p w:rsidR="00E3566D" w:rsidRDefault="00E3566D" w:rsidP="003E42EB">
            <w:pPr>
              <w:rPr>
                <w:i/>
                <w:iCs/>
                <w:sz w:val="16"/>
              </w:rPr>
            </w:pPr>
            <w:r>
              <w:rPr>
                <w:i/>
                <w:iCs/>
                <w:sz w:val="16"/>
              </w:rPr>
              <w:t>Data:</w:t>
            </w:r>
          </w:p>
        </w:tc>
        <w:tc>
          <w:tcPr>
            <w:tcW w:w="1814" w:type="dxa"/>
          </w:tcPr>
          <w:p w:rsidR="00E3566D" w:rsidRDefault="00E3566D" w:rsidP="003E42EB">
            <w:pPr>
              <w:rPr>
                <w:i/>
                <w:iCs/>
                <w:sz w:val="16"/>
              </w:rPr>
            </w:pPr>
            <w:proofErr w:type="spellStart"/>
            <w:r>
              <w:rPr>
                <w:i/>
                <w:iCs/>
                <w:sz w:val="16"/>
              </w:rPr>
              <w:t>Podpis</w:t>
            </w:r>
            <w:proofErr w:type="spellEnd"/>
            <w:r>
              <w:rPr>
                <w:i/>
                <w:iCs/>
                <w:sz w:val="16"/>
              </w:rPr>
              <w:t>:</w:t>
            </w:r>
          </w:p>
        </w:tc>
      </w:tr>
      <w:tr w:rsidR="00E3566D" w:rsidTr="00E3566D">
        <w:trPr>
          <w:cantSplit/>
          <w:trHeight w:val="568"/>
        </w:trPr>
        <w:tc>
          <w:tcPr>
            <w:tcW w:w="1277" w:type="dxa"/>
          </w:tcPr>
          <w:p w:rsidR="00E3566D" w:rsidRDefault="00E3566D" w:rsidP="003E42EB">
            <w:pPr>
              <w:pStyle w:val="Adreszwrotnynakopercie"/>
              <w:rPr>
                <w:iCs/>
              </w:rPr>
            </w:pPr>
            <w:r>
              <w:rPr>
                <w:iCs/>
              </w:rPr>
              <w:t>Projektant:</w:t>
            </w:r>
          </w:p>
        </w:tc>
        <w:tc>
          <w:tcPr>
            <w:tcW w:w="1374" w:type="dxa"/>
            <w:gridSpan w:val="2"/>
          </w:tcPr>
          <w:p w:rsidR="00E3566D" w:rsidRDefault="00E3566D" w:rsidP="003E42EB">
            <w:pPr>
              <w:ind w:right="-353"/>
              <w:rPr>
                <w:b/>
                <w:bCs/>
                <w:i/>
                <w:iCs/>
                <w:sz w:val="24"/>
              </w:rPr>
            </w:pPr>
            <w:r>
              <w:rPr>
                <w:b/>
                <w:bCs/>
                <w:i/>
                <w:iCs/>
                <w:sz w:val="24"/>
              </w:rPr>
              <w:t>Andrzej J. Maciorowski</w:t>
            </w:r>
          </w:p>
        </w:tc>
        <w:tc>
          <w:tcPr>
            <w:tcW w:w="2103" w:type="dxa"/>
            <w:vAlign w:val="center"/>
          </w:tcPr>
          <w:p w:rsidR="00E3566D" w:rsidRDefault="00E3566D" w:rsidP="003E42EB">
            <w:pPr>
              <w:jc w:val="center"/>
              <w:rPr>
                <w:rFonts w:ascii="Arial Narrow" w:hAnsi="Arial Narrow"/>
                <w:b/>
                <w:bCs/>
                <w:sz w:val="16"/>
              </w:rPr>
            </w:pPr>
          </w:p>
        </w:tc>
        <w:tc>
          <w:tcPr>
            <w:tcW w:w="1225" w:type="dxa"/>
            <w:vAlign w:val="center"/>
          </w:tcPr>
          <w:p w:rsidR="00E3566D" w:rsidRDefault="00E3566D" w:rsidP="003E42EB">
            <w:pPr>
              <w:jc w:val="center"/>
              <w:rPr>
                <w:rFonts w:ascii="Arial Narrow" w:hAnsi="Arial Narrow"/>
                <w:b/>
                <w:bCs/>
                <w:sz w:val="16"/>
              </w:rPr>
            </w:pPr>
            <w:r>
              <w:rPr>
                <w:b/>
                <w:bCs/>
                <w:i/>
                <w:iCs/>
              </w:rPr>
              <w:t>BŁ-44/91</w:t>
            </w:r>
          </w:p>
        </w:tc>
        <w:tc>
          <w:tcPr>
            <w:tcW w:w="1583" w:type="dxa"/>
            <w:vAlign w:val="center"/>
          </w:tcPr>
          <w:p w:rsidR="00E3566D" w:rsidRDefault="00FD1AF9" w:rsidP="00FD1AF9">
            <w:pPr>
              <w:rPr>
                <w:rFonts w:ascii="Arial Narrow" w:hAnsi="Arial Narrow"/>
              </w:rPr>
            </w:pPr>
            <w:proofErr w:type="spellStart"/>
            <w:r>
              <w:rPr>
                <w:rFonts w:ascii="Arial Narrow" w:hAnsi="Arial Narrow"/>
              </w:rPr>
              <w:t>Grudzień</w:t>
            </w:r>
            <w:proofErr w:type="spellEnd"/>
            <w:r w:rsidR="008D705D">
              <w:rPr>
                <w:rFonts w:ascii="Arial Narrow" w:hAnsi="Arial Narrow"/>
              </w:rPr>
              <w:t xml:space="preserve"> </w:t>
            </w:r>
            <w:r w:rsidR="00E3566D">
              <w:rPr>
                <w:rFonts w:ascii="Arial Narrow" w:hAnsi="Arial Narrow"/>
              </w:rPr>
              <w:t xml:space="preserve"> 202</w:t>
            </w:r>
            <w:r>
              <w:rPr>
                <w:rFonts w:ascii="Arial Narrow" w:hAnsi="Arial Narrow"/>
              </w:rPr>
              <w:t>3</w:t>
            </w:r>
            <w:r w:rsidR="00E3566D">
              <w:rPr>
                <w:rFonts w:ascii="Arial Narrow" w:hAnsi="Arial Narrow"/>
              </w:rPr>
              <w:t xml:space="preserve"> r.</w:t>
            </w:r>
          </w:p>
        </w:tc>
        <w:tc>
          <w:tcPr>
            <w:tcW w:w="1814" w:type="dxa"/>
          </w:tcPr>
          <w:p w:rsidR="00E3566D" w:rsidRDefault="00E3566D" w:rsidP="003E42EB">
            <w:pPr>
              <w:pStyle w:val="Nagwek"/>
              <w:rPr>
                <w:i/>
                <w:iCs/>
                <w:sz w:val="16"/>
              </w:rPr>
            </w:pPr>
          </w:p>
        </w:tc>
      </w:tr>
      <w:tr w:rsidR="00E3566D" w:rsidTr="00E3566D">
        <w:trPr>
          <w:cantSplit/>
        </w:trPr>
        <w:tc>
          <w:tcPr>
            <w:tcW w:w="1277" w:type="dxa"/>
          </w:tcPr>
          <w:p w:rsidR="00E3566D" w:rsidRDefault="00E3566D" w:rsidP="003E42EB">
            <w:pPr>
              <w:pStyle w:val="Adreszwrotnynakopercie"/>
              <w:rPr>
                <w:iCs/>
              </w:rPr>
            </w:pPr>
            <w:r>
              <w:rPr>
                <w:iCs/>
              </w:rPr>
              <w:t>Klauzula:</w:t>
            </w:r>
          </w:p>
        </w:tc>
        <w:tc>
          <w:tcPr>
            <w:tcW w:w="8099" w:type="dxa"/>
            <w:gridSpan w:val="6"/>
          </w:tcPr>
          <w:p w:rsidR="00E3566D" w:rsidRDefault="00E3566D" w:rsidP="003E42EB">
            <w:pPr>
              <w:pStyle w:val="Nagwek"/>
              <w:rPr>
                <w:i/>
                <w:iCs/>
                <w:sz w:val="16"/>
              </w:rPr>
            </w:pPr>
          </w:p>
        </w:tc>
      </w:tr>
    </w:tbl>
    <w:p w:rsidR="00E3566D" w:rsidRDefault="00E3566D" w:rsidP="009F4B0A">
      <w:pPr>
        <w:pStyle w:val="Nagwek"/>
        <w:jc w:val="center"/>
        <w:rPr>
          <w:sz w:val="16"/>
        </w:rPr>
      </w:pPr>
    </w:p>
    <w:p w:rsidR="009F4B0A" w:rsidRDefault="00854368" w:rsidP="009F4B0A">
      <w:pPr>
        <w:pStyle w:val="Nagwek"/>
        <w:jc w:val="center"/>
        <w:rPr>
          <w:sz w:val="16"/>
        </w:rPr>
      </w:pPr>
      <w:r>
        <w:rPr>
          <w:sz w:val="1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1.95pt;height:237.25pt;mso-position-horizontal-relative:char;mso-position-vertical-relative:line">
            <v:imagedata r:id="rId8" o:title="20231122_142409"/>
          </v:shape>
        </w:pict>
      </w:r>
      <w:r>
        <w:rPr>
          <w:sz w:val="16"/>
        </w:rPr>
        <w:pict>
          <v:shape id="_x0000_i1026" type="#_x0000_t75" style="width:313.4pt;height:234.75pt">
            <v:imagedata r:id="rId9" o:title="20231122_145257"/>
          </v:shape>
        </w:pict>
      </w:r>
    </w:p>
    <w:p w:rsidR="009F4B0A" w:rsidRDefault="009F4B0A" w:rsidP="009F4B0A">
      <w:pPr>
        <w:pStyle w:val="Nagwek"/>
        <w:jc w:val="center"/>
        <w:rPr>
          <w:sz w:val="16"/>
        </w:rPr>
      </w:pPr>
    </w:p>
    <w:p w:rsidR="009F4B0A" w:rsidRDefault="009F4B0A" w:rsidP="009F4B0A">
      <w:pPr>
        <w:pStyle w:val="Nagwek"/>
        <w:jc w:val="center"/>
        <w:rPr>
          <w:sz w:val="16"/>
        </w:rPr>
      </w:pPr>
    </w:p>
    <w:p w:rsidR="009F4B0A" w:rsidRDefault="009F4B0A" w:rsidP="009F4B0A">
      <w:pPr>
        <w:pStyle w:val="Nagwek"/>
        <w:jc w:val="center"/>
        <w:rPr>
          <w:sz w:val="16"/>
        </w:rPr>
      </w:pPr>
    </w:p>
    <w:p w:rsidR="009F4B0A" w:rsidRDefault="009F4B0A" w:rsidP="009F4B0A">
      <w:pPr>
        <w:pStyle w:val="Nagwek"/>
        <w:jc w:val="center"/>
        <w:rPr>
          <w:sz w:val="16"/>
        </w:rPr>
      </w:pPr>
    </w:p>
    <w:p w:rsidR="009F4B0A" w:rsidRDefault="009F4B0A" w:rsidP="009F4B0A">
      <w:pPr>
        <w:pStyle w:val="Nagwek"/>
        <w:jc w:val="center"/>
        <w:rPr>
          <w:sz w:val="16"/>
        </w:rPr>
      </w:pPr>
    </w:p>
    <w:p w:rsidR="009F4B0A" w:rsidRDefault="009F4B0A" w:rsidP="009F4B0A">
      <w:pPr>
        <w:pStyle w:val="Nagwek"/>
        <w:jc w:val="center"/>
        <w:rPr>
          <w:sz w:val="16"/>
        </w:rPr>
      </w:pPr>
    </w:p>
    <w:p w:rsidR="009F4B0A" w:rsidRDefault="009F4B0A" w:rsidP="009F4B0A">
      <w:pPr>
        <w:pStyle w:val="Nagwek"/>
        <w:jc w:val="center"/>
        <w:rPr>
          <w:sz w:val="16"/>
        </w:rPr>
      </w:pPr>
    </w:p>
    <w:p w:rsidR="006903DB" w:rsidRDefault="006903DB" w:rsidP="00E3566D">
      <w:pPr>
        <w:pStyle w:val="Nagwek"/>
        <w:rPr>
          <w:sz w:val="16"/>
        </w:rPr>
      </w:pP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416"/>
      </w:tblGrid>
      <w:tr w:rsidR="00E3566D" w:rsidRPr="006903DB" w:rsidTr="003E42EB">
        <w:trPr>
          <w:cantSplit/>
        </w:trPr>
        <w:tc>
          <w:tcPr>
            <w:tcW w:w="9923" w:type="dxa"/>
          </w:tcPr>
          <w:p w:rsidR="00E3566D" w:rsidRPr="00E3566D" w:rsidRDefault="00E3566D" w:rsidP="003E42EB">
            <w:pPr>
              <w:jc w:val="center"/>
              <w:rPr>
                <w:i/>
                <w:iCs/>
                <w:sz w:val="16"/>
                <w:u w:val="single"/>
                <w:lang w:val="pl-PL"/>
              </w:rPr>
            </w:pPr>
            <w:r w:rsidRPr="00E3566D">
              <w:rPr>
                <w:i/>
                <w:iCs/>
                <w:sz w:val="16"/>
                <w:u w:val="single"/>
                <w:lang w:val="pl-PL"/>
              </w:rPr>
              <w:t>Prawa autorskie zastrzeżone/</w:t>
            </w:r>
            <w:proofErr w:type="spellStart"/>
            <w:r w:rsidRPr="00E3566D">
              <w:rPr>
                <w:i/>
                <w:iCs/>
                <w:sz w:val="16"/>
                <w:u w:val="single"/>
                <w:lang w:val="pl-PL"/>
              </w:rPr>
              <w:t>Copy</w:t>
            </w:r>
            <w:proofErr w:type="spellEnd"/>
            <w:r w:rsidRPr="00E3566D">
              <w:rPr>
                <w:i/>
                <w:iCs/>
                <w:sz w:val="16"/>
                <w:u w:val="single"/>
                <w:lang w:val="pl-PL"/>
              </w:rPr>
              <w:t xml:space="preserve"> </w:t>
            </w:r>
            <w:proofErr w:type="spellStart"/>
            <w:r w:rsidRPr="00E3566D">
              <w:rPr>
                <w:i/>
                <w:iCs/>
                <w:sz w:val="16"/>
                <w:u w:val="single"/>
                <w:lang w:val="pl-PL"/>
              </w:rPr>
              <w:t>Rights</w:t>
            </w:r>
            <w:proofErr w:type="spellEnd"/>
            <w:r w:rsidRPr="00E3566D">
              <w:rPr>
                <w:i/>
                <w:iCs/>
                <w:sz w:val="16"/>
                <w:u w:val="single"/>
                <w:lang w:val="pl-PL"/>
              </w:rPr>
              <w:t xml:space="preserve"> </w:t>
            </w:r>
            <w:proofErr w:type="spellStart"/>
            <w:r w:rsidRPr="00E3566D">
              <w:rPr>
                <w:i/>
                <w:iCs/>
                <w:sz w:val="16"/>
                <w:u w:val="single"/>
                <w:lang w:val="pl-PL"/>
              </w:rPr>
              <w:t>Reserved</w:t>
            </w:r>
            <w:proofErr w:type="spellEnd"/>
            <w:r w:rsidRPr="00E3566D">
              <w:rPr>
                <w:i/>
                <w:iCs/>
                <w:sz w:val="16"/>
                <w:u w:val="single"/>
                <w:lang w:val="pl-PL"/>
              </w:rPr>
              <w:t xml:space="preserve"> </w:t>
            </w:r>
          </w:p>
          <w:p w:rsidR="00E3566D" w:rsidRPr="00E3566D" w:rsidRDefault="00E3566D" w:rsidP="003E42EB">
            <w:pPr>
              <w:jc w:val="center"/>
              <w:rPr>
                <w:i/>
                <w:iCs/>
                <w:sz w:val="18"/>
                <w:lang w:val="pl-PL"/>
              </w:rPr>
            </w:pPr>
            <w:r w:rsidRPr="00E3566D">
              <w:rPr>
                <w:i/>
                <w:iCs/>
                <w:sz w:val="16"/>
                <w:lang w:val="pl-PL"/>
              </w:rPr>
              <w:t xml:space="preserve">© </w:t>
            </w:r>
            <w:r w:rsidRPr="00E3566D">
              <w:rPr>
                <w:rFonts w:ascii="Arial Narrow" w:hAnsi="Arial Narrow"/>
                <w:i/>
                <w:iCs/>
                <w:sz w:val="16"/>
                <w:lang w:val="pl-PL"/>
              </w:rPr>
              <w:t>Zgodnie z ustawą o ochronie praw autorskich (</w:t>
            </w:r>
            <w:r w:rsidRPr="00E3566D">
              <w:rPr>
                <w:rFonts w:ascii="Arial Narrow" w:hAnsi="Arial Narrow"/>
                <w:i/>
                <w:iCs/>
                <w:sz w:val="16"/>
                <w:szCs w:val="18"/>
                <w:lang w:val="pl-PL"/>
              </w:rPr>
              <w:t>Ustawa z dnia 4 lutego 1994 r. o prawie autorskim i prawach pokrewnych Dz. U. 2000 r. Nr 80 poz. 904)</w:t>
            </w:r>
            <w:r w:rsidRPr="00E3566D">
              <w:rPr>
                <w:rFonts w:ascii="Arial Narrow" w:hAnsi="Arial Narrow"/>
                <w:i/>
                <w:iCs/>
                <w:sz w:val="16"/>
                <w:lang w:val="pl-PL"/>
              </w:rPr>
              <w:t xml:space="preserve">, żadna część niniejszego opracowania nie może być przedrukowywana ani kopiowana jakąkolwiek techniką bez pisemnej zgody autora projektu, </w:t>
            </w:r>
          </w:p>
        </w:tc>
      </w:tr>
    </w:tbl>
    <w:p w:rsidR="00E3566D" w:rsidRPr="00E3566D" w:rsidRDefault="00E3566D" w:rsidP="00E3566D">
      <w:pPr>
        <w:pStyle w:val="Nagwek"/>
        <w:rPr>
          <w:sz w:val="16"/>
          <w:lang w:val="pl-PL"/>
        </w:rPr>
      </w:pPr>
    </w:p>
    <w:p w:rsidR="00E3566D" w:rsidRDefault="00E3566D" w:rsidP="00E3566D">
      <w:pPr>
        <w:pStyle w:val="Nagwek"/>
        <w:rPr>
          <w:sz w:val="16"/>
          <w:lang w:val="pl-PL"/>
        </w:rPr>
      </w:pPr>
    </w:p>
    <w:p w:rsidR="00AB3781" w:rsidRPr="00E3566D" w:rsidRDefault="00AB3781" w:rsidP="00E3566D">
      <w:pPr>
        <w:pStyle w:val="Nagwek"/>
        <w:rPr>
          <w:sz w:val="16"/>
          <w:lang w:val="pl-PL"/>
        </w:rPr>
      </w:pPr>
    </w:p>
    <w:p w:rsidR="00E3566D" w:rsidRPr="00E3566D" w:rsidRDefault="00E3566D" w:rsidP="00E3566D">
      <w:pPr>
        <w:pStyle w:val="Nagwek"/>
        <w:rPr>
          <w:sz w:val="10"/>
          <w:lang w:val="pl-PL"/>
        </w:rPr>
      </w:pP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416"/>
      </w:tblGrid>
      <w:tr w:rsidR="00E3566D" w:rsidRPr="006903DB" w:rsidTr="003E42EB">
        <w:trPr>
          <w:cantSplit/>
        </w:trPr>
        <w:tc>
          <w:tcPr>
            <w:tcW w:w="9923" w:type="dxa"/>
          </w:tcPr>
          <w:p w:rsidR="00E3566D" w:rsidRPr="00E3566D" w:rsidRDefault="00E3566D" w:rsidP="003E42EB">
            <w:pPr>
              <w:jc w:val="center"/>
              <w:rPr>
                <w:rFonts w:ascii="Arial Narrow" w:hAnsi="Arial Narrow"/>
                <w:i/>
                <w:iCs/>
                <w:sz w:val="16"/>
                <w:lang w:val="pl-PL"/>
              </w:rPr>
            </w:pPr>
            <w:r w:rsidRPr="00E3566D">
              <w:rPr>
                <w:i/>
                <w:iCs/>
                <w:sz w:val="16"/>
                <w:u w:val="single"/>
                <w:lang w:val="pl-PL"/>
              </w:rPr>
              <w:t>Klauzula informacyjna RODO</w:t>
            </w:r>
          </w:p>
          <w:p w:rsidR="00E3566D" w:rsidRPr="00E3566D" w:rsidRDefault="00E3566D" w:rsidP="00FD1AF9">
            <w:pPr>
              <w:jc w:val="center"/>
              <w:rPr>
                <w:rFonts w:ascii="Arial Narrow" w:hAnsi="Arial Narrow"/>
                <w:i/>
                <w:iCs/>
                <w:sz w:val="16"/>
                <w:lang w:val="pl-PL"/>
              </w:rPr>
            </w:pPr>
            <w:r w:rsidRPr="00E3566D">
              <w:rPr>
                <w:rFonts w:ascii="Arial Narrow" w:hAnsi="Arial Narrow"/>
                <w:i/>
                <w:iCs/>
                <w:sz w:val="16"/>
                <w:lang w:val="pl-PL"/>
              </w:rPr>
              <w:t xml:space="preserve">Administratorem danych osobowych zawartych w niniejszym projekcie, jest </w:t>
            </w:r>
            <w:r w:rsidR="00FD1AF9">
              <w:rPr>
                <w:rFonts w:ascii="Arial Narrow" w:hAnsi="Arial Narrow"/>
                <w:i/>
                <w:iCs/>
                <w:sz w:val="16"/>
                <w:lang w:val="pl-PL"/>
              </w:rPr>
              <w:t xml:space="preserve">Parafia </w:t>
            </w:r>
            <w:proofErr w:type="spellStart"/>
            <w:r w:rsidR="00801582">
              <w:rPr>
                <w:rFonts w:ascii="Arial Narrow" w:hAnsi="Arial Narrow"/>
                <w:i/>
                <w:iCs/>
                <w:sz w:val="16"/>
                <w:lang w:val="pl-PL"/>
              </w:rPr>
              <w:t>św.Wawrzyńca</w:t>
            </w:r>
            <w:proofErr w:type="spellEnd"/>
            <w:r w:rsidR="00801582">
              <w:rPr>
                <w:rFonts w:ascii="Arial Narrow" w:hAnsi="Arial Narrow"/>
                <w:i/>
                <w:iCs/>
                <w:sz w:val="16"/>
                <w:lang w:val="pl-PL"/>
              </w:rPr>
              <w:t xml:space="preserve"> w Dolistowie Starym</w:t>
            </w:r>
            <w:r w:rsidR="00FD1AF9">
              <w:rPr>
                <w:rFonts w:ascii="Arial Narrow" w:hAnsi="Arial Narrow"/>
                <w:i/>
                <w:iCs/>
                <w:sz w:val="16"/>
                <w:lang w:val="pl-PL"/>
              </w:rPr>
              <w:t xml:space="preserve"> ,email:j</w:t>
            </w:r>
            <w:r w:rsidR="00801582">
              <w:rPr>
                <w:rFonts w:ascii="Arial Narrow" w:hAnsi="Arial Narrow"/>
                <w:i/>
                <w:iCs/>
                <w:sz w:val="16"/>
                <w:lang w:val="pl-PL"/>
              </w:rPr>
              <w:t>dolistowo</w:t>
            </w:r>
            <w:r w:rsidR="00FD1AF9">
              <w:rPr>
                <w:rFonts w:ascii="Arial Narrow" w:hAnsi="Arial Narrow"/>
                <w:i/>
                <w:iCs/>
                <w:sz w:val="16"/>
                <w:lang w:val="pl-PL"/>
              </w:rPr>
              <w:t>@archibial.pl</w:t>
            </w:r>
          </w:p>
          <w:p w:rsidR="00E3566D" w:rsidRPr="00E3566D" w:rsidRDefault="00E3566D" w:rsidP="003E42EB">
            <w:pPr>
              <w:jc w:val="center"/>
              <w:rPr>
                <w:i/>
                <w:iCs/>
                <w:sz w:val="18"/>
                <w:lang w:val="pl-PL"/>
              </w:rPr>
            </w:pPr>
          </w:p>
        </w:tc>
      </w:tr>
    </w:tbl>
    <w:p w:rsidR="006903DB" w:rsidRDefault="006903DB" w:rsidP="00AB3781">
      <w:pPr>
        <w:pStyle w:val="Nagwek1"/>
        <w:numPr>
          <w:ilvl w:val="0"/>
          <w:numId w:val="0"/>
        </w:numPr>
        <w:spacing w:line="276" w:lineRule="auto"/>
        <w:ind w:right="136"/>
        <w:rPr>
          <w:u w:val="thick"/>
          <w:lang w:val="pl-PL"/>
        </w:rPr>
      </w:pPr>
    </w:p>
    <w:p w:rsidR="006903DB" w:rsidRDefault="006903DB" w:rsidP="00AB3781">
      <w:pPr>
        <w:pStyle w:val="Nagwek1"/>
        <w:numPr>
          <w:ilvl w:val="0"/>
          <w:numId w:val="0"/>
        </w:numPr>
        <w:spacing w:line="276" w:lineRule="auto"/>
        <w:ind w:right="136"/>
        <w:rPr>
          <w:u w:val="thick"/>
          <w:lang w:val="pl-PL"/>
        </w:rPr>
      </w:pPr>
    </w:p>
    <w:p w:rsidR="00E3566D" w:rsidRPr="00AB3781" w:rsidRDefault="00EA65D1" w:rsidP="00AB3781">
      <w:pPr>
        <w:pStyle w:val="Nagwek1"/>
        <w:numPr>
          <w:ilvl w:val="0"/>
          <w:numId w:val="0"/>
        </w:numPr>
        <w:spacing w:line="276" w:lineRule="auto"/>
        <w:ind w:right="136"/>
        <w:rPr>
          <w:u w:val="thick"/>
          <w:lang w:val="pl-PL"/>
        </w:rPr>
      </w:pPr>
      <w:r>
        <w:rPr>
          <w:u w:val="thick"/>
          <w:lang w:val="pl-PL"/>
        </w:rPr>
        <w:t>Przedmiot zamówienia według kodów CPV:</w:t>
      </w:r>
    </w:p>
    <w:p w:rsidR="00EA65D1" w:rsidRDefault="00EA65D1" w:rsidP="009B3F6E">
      <w:pPr>
        <w:pStyle w:val="Tekstpodstawowy"/>
        <w:pBdr>
          <w:top w:val="single" w:sz="4" w:space="1" w:color="auto"/>
          <w:left w:val="single" w:sz="4" w:space="4" w:color="auto"/>
          <w:bottom w:val="single" w:sz="4" w:space="1" w:color="auto"/>
          <w:right w:val="single" w:sz="4" w:space="4" w:color="auto"/>
          <w:between w:val="single" w:sz="4" w:space="1" w:color="auto"/>
          <w:bar w:val="single" w:sz="4" w:color="auto"/>
        </w:pBdr>
        <w:spacing w:line="276" w:lineRule="auto"/>
        <w:ind w:left="116" w:right="136"/>
        <w:rPr>
          <w:lang w:val="pl-PL"/>
        </w:rPr>
      </w:pPr>
      <w:r>
        <w:rPr>
          <w:lang w:val="pl-PL"/>
        </w:rPr>
        <w:t>Kod wiodący:</w:t>
      </w:r>
    </w:p>
    <w:p w:rsidR="007D189B" w:rsidRDefault="007D189B" w:rsidP="009B3F6E">
      <w:pPr>
        <w:pStyle w:val="Tekstpodstawowy"/>
        <w:pBdr>
          <w:top w:val="single" w:sz="4" w:space="1" w:color="auto"/>
          <w:left w:val="single" w:sz="4" w:space="4" w:color="auto"/>
          <w:bottom w:val="single" w:sz="4" w:space="1" w:color="auto"/>
          <w:right w:val="single" w:sz="4" w:space="4" w:color="auto"/>
          <w:between w:val="single" w:sz="4" w:space="1" w:color="auto"/>
          <w:bar w:val="single" w:sz="4" w:color="auto"/>
        </w:pBdr>
        <w:spacing w:line="276" w:lineRule="auto"/>
        <w:ind w:left="116" w:right="136"/>
        <w:rPr>
          <w:lang w:val="pl-PL"/>
        </w:rPr>
      </w:pPr>
      <w:r>
        <w:rPr>
          <w:lang w:val="pl-PL"/>
        </w:rPr>
        <w:t>45212350-4 Budynki o szczególnej wartości historycznej lub architektonicznej</w:t>
      </w:r>
    </w:p>
    <w:p w:rsidR="00EA65D1" w:rsidRDefault="00EA65D1" w:rsidP="009B3F6E">
      <w:pPr>
        <w:pStyle w:val="Tekstpodstawowy"/>
        <w:pBdr>
          <w:top w:val="single" w:sz="4" w:space="1" w:color="auto"/>
          <w:left w:val="single" w:sz="4" w:space="4" w:color="auto"/>
          <w:bottom w:val="single" w:sz="4" w:space="1" w:color="auto"/>
          <w:right w:val="single" w:sz="4" w:space="4" w:color="auto"/>
          <w:between w:val="single" w:sz="4" w:space="1" w:color="auto"/>
          <w:bar w:val="single" w:sz="4" w:color="auto"/>
        </w:pBdr>
        <w:spacing w:line="276" w:lineRule="auto"/>
        <w:ind w:left="116" w:right="136"/>
        <w:rPr>
          <w:lang w:val="pl-PL"/>
        </w:rPr>
      </w:pPr>
      <w:r>
        <w:rPr>
          <w:lang w:val="pl-PL"/>
        </w:rPr>
        <w:t>45</w:t>
      </w:r>
      <w:r w:rsidR="007D189B">
        <w:rPr>
          <w:lang w:val="pl-PL"/>
        </w:rPr>
        <w:t>21</w:t>
      </w:r>
      <w:r>
        <w:rPr>
          <w:lang w:val="pl-PL"/>
        </w:rPr>
        <w:t>0000-</w:t>
      </w:r>
      <w:r w:rsidR="007D189B">
        <w:rPr>
          <w:lang w:val="pl-PL"/>
        </w:rPr>
        <w:t>2</w:t>
      </w:r>
      <w:r>
        <w:rPr>
          <w:lang w:val="pl-PL"/>
        </w:rPr>
        <w:t xml:space="preserve"> Roboty budowlane</w:t>
      </w:r>
      <w:r w:rsidR="007D189B">
        <w:rPr>
          <w:lang w:val="pl-PL"/>
        </w:rPr>
        <w:t xml:space="preserve"> w zakresie budynków</w:t>
      </w:r>
    </w:p>
    <w:p w:rsidR="007D189B" w:rsidRDefault="007D189B" w:rsidP="009B3F6E">
      <w:pPr>
        <w:pStyle w:val="Tekstpodstawowy"/>
        <w:pBdr>
          <w:top w:val="single" w:sz="4" w:space="1" w:color="auto"/>
          <w:left w:val="single" w:sz="4" w:space="4" w:color="auto"/>
          <w:bottom w:val="single" w:sz="4" w:space="1" w:color="auto"/>
          <w:right w:val="single" w:sz="4" w:space="4" w:color="auto"/>
          <w:between w:val="single" w:sz="4" w:space="1" w:color="auto"/>
          <w:bar w:val="single" w:sz="4" w:color="auto"/>
        </w:pBdr>
        <w:spacing w:line="276" w:lineRule="auto"/>
        <w:ind w:left="116" w:right="136"/>
        <w:rPr>
          <w:lang w:val="pl-PL"/>
        </w:rPr>
      </w:pPr>
      <w:r>
        <w:rPr>
          <w:lang w:val="pl-PL"/>
        </w:rPr>
        <w:t>45453000-7 Roboty remontowe i renowacyjne</w:t>
      </w:r>
    </w:p>
    <w:p w:rsidR="00EA65D1" w:rsidRDefault="00EA65D1" w:rsidP="009B3F6E">
      <w:pPr>
        <w:pStyle w:val="Tekstpodstawowy"/>
        <w:pBdr>
          <w:top w:val="single" w:sz="4" w:space="1" w:color="auto"/>
          <w:left w:val="single" w:sz="4" w:space="4" w:color="auto"/>
          <w:bottom w:val="single" w:sz="4" w:space="1" w:color="auto"/>
          <w:right w:val="single" w:sz="4" w:space="4" w:color="auto"/>
          <w:between w:val="single" w:sz="4" w:space="1" w:color="auto"/>
          <w:bar w:val="single" w:sz="4" w:color="auto"/>
        </w:pBdr>
        <w:spacing w:line="276" w:lineRule="auto"/>
        <w:ind w:left="116" w:right="136"/>
        <w:rPr>
          <w:lang w:val="pl-PL"/>
        </w:rPr>
      </w:pPr>
      <w:r>
        <w:rPr>
          <w:lang w:val="pl-PL"/>
        </w:rPr>
        <w:t>Kody uzupełniające:</w:t>
      </w:r>
    </w:p>
    <w:p w:rsidR="00EA65D1" w:rsidRDefault="00EA65D1" w:rsidP="009B3F6E">
      <w:pPr>
        <w:pStyle w:val="Nagwek1"/>
        <w:numPr>
          <w:ilvl w:val="0"/>
          <w:numId w:val="0"/>
        </w:numPr>
        <w:pBdr>
          <w:top w:val="single" w:sz="4" w:space="1" w:color="auto"/>
          <w:left w:val="single" w:sz="4" w:space="4" w:color="auto"/>
          <w:bottom w:val="single" w:sz="4" w:space="1" w:color="auto"/>
          <w:right w:val="single" w:sz="4" w:space="4" w:color="auto"/>
          <w:between w:val="single" w:sz="4" w:space="1" w:color="auto"/>
          <w:bar w:val="single" w:sz="4" w:color="auto"/>
        </w:pBdr>
        <w:spacing w:line="276" w:lineRule="auto"/>
        <w:ind w:left="142" w:right="136"/>
        <w:rPr>
          <w:b w:val="0"/>
          <w:lang w:val="pl-PL"/>
        </w:rPr>
      </w:pPr>
      <w:r>
        <w:rPr>
          <w:b w:val="0"/>
          <w:lang w:val="pl-PL"/>
        </w:rPr>
        <w:t>71220000-6 Usługi projektowania architektonicznego</w:t>
      </w:r>
    </w:p>
    <w:p w:rsidR="009B3F6E" w:rsidRPr="009B3F6E" w:rsidRDefault="009B3F6E" w:rsidP="009B3F6E">
      <w:pPr>
        <w:pBdr>
          <w:top w:val="single" w:sz="4" w:space="1" w:color="auto"/>
          <w:left w:val="single" w:sz="4" w:space="4" w:color="auto"/>
          <w:bottom w:val="single" w:sz="4" w:space="1" w:color="auto"/>
          <w:right w:val="single" w:sz="4" w:space="0" w:color="auto"/>
          <w:between w:val="single" w:sz="4" w:space="1" w:color="auto"/>
          <w:bar w:val="single" w:sz="4" w:color="auto"/>
        </w:pBdr>
        <w:ind w:left="142"/>
        <w:rPr>
          <w:lang w:val="pl-PL"/>
        </w:rPr>
      </w:pPr>
      <w:r w:rsidRPr="009B3F6E">
        <w:rPr>
          <w:lang w:val="pl-PL"/>
        </w:rPr>
        <w:t xml:space="preserve"> 71242000-6 Przygotowanie przedsięwzięcia i projektu, oszacowanie kosztów </w:t>
      </w:r>
    </w:p>
    <w:p w:rsidR="009B3F6E" w:rsidRPr="009B3F6E" w:rsidRDefault="009B3F6E" w:rsidP="009B3F6E">
      <w:pPr>
        <w:pBdr>
          <w:top w:val="single" w:sz="4" w:space="1" w:color="auto"/>
          <w:left w:val="single" w:sz="4" w:space="4" w:color="auto"/>
          <w:bottom w:val="single" w:sz="4" w:space="1" w:color="auto"/>
          <w:right w:val="single" w:sz="4" w:space="0" w:color="auto"/>
          <w:between w:val="single" w:sz="4" w:space="1" w:color="auto"/>
          <w:bar w:val="single" w:sz="4" w:color="auto"/>
        </w:pBdr>
        <w:ind w:left="142"/>
        <w:rPr>
          <w:lang w:val="pl-PL"/>
        </w:rPr>
      </w:pPr>
      <w:r w:rsidRPr="009B3F6E">
        <w:rPr>
          <w:lang w:val="pl-PL"/>
        </w:rPr>
        <w:t xml:space="preserve"> 79421200-3 Usługi projektowe inne niż w zakresie robót budowlanych </w:t>
      </w:r>
    </w:p>
    <w:p w:rsidR="009B3F6E" w:rsidRPr="009B3F6E" w:rsidRDefault="009B3F6E" w:rsidP="009B3F6E">
      <w:pPr>
        <w:pBdr>
          <w:top w:val="single" w:sz="4" w:space="1" w:color="auto"/>
          <w:left w:val="single" w:sz="4" w:space="4" w:color="auto"/>
          <w:bottom w:val="single" w:sz="4" w:space="1" w:color="auto"/>
          <w:right w:val="single" w:sz="4" w:space="0" w:color="auto"/>
          <w:between w:val="single" w:sz="4" w:space="1" w:color="auto"/>
          <w:bar w:val="single" w:sz="4" w:color="auto"/>
        </w:pBdr>
        <w:ind w:left="142"/>
        <w:rPr>
          <w:lang w:val="pl-PL"/>
        </w:rPr>
      </w:pPr>
      <w:r w:rsidRPr="009B3F6E">
        <w:rPr>
          <w:lang w:val="pl-PL"/>
        </w:rPr>
        <w:t xml:space="preserve"> 71323100-9 Usługi projektowe systemów zasilania energią elektryczną </w:t>
      </w:r>
    </w:p>
    <w:p w:rsidR="009B3F6E" w:rsidRPr="009B3F6E" w:rsidRDefault="009B3F6E" w:rsidP="009B3F6E">
      <w:pPr>
        <w:pBdr>
          <w:top w:val="single" w:sz="4" w:space="1" w:color="auto"/>
          <w:left w:val="single" w:sz="4" w:space="4" w:color="auto"/>
          <w:bottom w:val="single" w:sz="4" w:space="1" w:color="auto"/>
          <w:right w:val="single" w:sz="4" w:space="0" w:color="auto"/>
          <w:between w:val="single" w:sz="4" w:space="1" w:color="auto"/>
          <w:bar w:val="single" w:sz="4" w:color="auto"/>
        </w:pBdr>
        <w:ind w:left="142"/>
        <w:rPr>
          <w:lang w:val="pl-PL"/>
        </w:rPr>
      </w:pPr>
      <w:r w:rsidRPr="009B3F6E">
        <w:rPr>
          <w:lang w:val="pl-PL"/>
        </w:rPr>
        <w:t xml:space="preserve"> 71500000 - 3 - Usługi związane z budownictwem </w:t>
      </w:r>
    </w:p>
    <w:p w:rsidR="009B3F6E" w:rsidRPr="009B3F6E" w:rsidRDefault="009B3F6E" w:rsidP="009B3F6E">
      <w:pPr>
        <w:pBdr>
          <w:top w:val="single" w:sz="4" w:space="1" w:color="auto"/>
          <w:left w:val="single" w:sz="4" w:space="4" w:color="auto"/>
          <w:bottom w:val="single" w:sz="4" w:space="1" w:color="auto"/>
          <w:right w:val="single" w:sz="4" w:space="0" w:color="auto"/>
          <w:between w:val="single" w:sz="4" w:space="1" w:color="auto"/>
          <w:bar w:val="single" w:sz="4" w:color="auto"/>
        </w:pBdr>
        <w:ind w:left="142"/>
        <w:rPr>
          <w:lang w:val="pl-PL"/>
        </w:rPr>
      </w:pPr>
      <w:r w:rsidRPr="009B3F6E">
        <w:rPr>
          <w:lang w:val="pl-PL"/>
        </w:rPr>
        <w:t xml:space="preserve">71510000 - 6 -Usługi badania terenu </w:t>
      </w:r>
    </w:p>
    <w:p w:rsidR="009B3F6E" w:rsidRPr="009B3F6E" w:rsidRDefault="009B3F6E" w:rsidP="009B3F6E">
      <w:pPr>
        <w:pBdr>
          <w:top w:val="single" w:sz="4" w:space="1" w:color="auto"/>
          <w:left w:val="single" w:sz="4" w:space="4" w:color="auto"/>
          <w:bottom w:val="single" w:sz="4" w:space="1" w:color="auto"/>
          <w:right w:val="single" w:sz="4" w:space="0" w:color="auto"/>
          <w:between w:val="single" w:sz="4" w:space="1" w:color="auto"/>
          <w:bar w:val="single" w:sz="4" w:color="auto"/>
        </w:pBdr>
        <w:ind w:left="142"/>
        <w:rPr>
          <w:lang w:val="pl-PL"/>
        </w:rPr>
      </w:pPr>
      <w:r w:rsidRPr="009B3F6E">
        <w:rPr>
          <w:lang w:val="pl-PL"/>
        </w:rPr>
        <w:t xml:space="preserve">  71540000 - 5 -Usługi zarządzania budową </w:t>
      </w:r>
    </w:p>
    <w:p w:rsidR="009B3F6E" w:rsidRPr="009B3F6E" w:rsidRDefault="009B3F6E" w:rsidP="009B3F6E">
      <w:pPr>
        <w:pBdr>
          <w:top w:val="single" w:sz="4" w:space="1" w:color="auto"/>
          <w:left w:val="single" w:sz="4" w:space="4" w:color="auto"/>
          <w:bottom w:val="single" w:sz="4" w:space="1" w:color="auto"/>
          <w:right w:val="single" w:sz="4" w:space="0" w:color="auto"/>
          <w:between w:val="single" w:sz="4" w:space="1" w:color="auto"/>
          <w:bar w:val="single" w:sz="4" w:color="auto"/>
        </w:pBdr>
        <w:ind w:left="142"/>
        <w:rPr>
          <w:lang w:val="pl-PL"/>
        </w:rPr>
      </w:pPr>
      <w:r w:rsidRPr="009B3F6E">
        <w:rPr>
          <w:lang w:val="pl-PL"/>
        </w:rPr>
        <w:t xml:space="preserve">45111220 - 6 - Roboty w zakresie usuwania gruzu </w:t>
      </w:r>
    </w:p>
    <w:p w:rsidR="009B3F6E" w:rsidRPr="009B3F6E" w:rsidRDefault="009B3F6E" w:rsidP="009B3F6E">
      <w:pPr>
        <w:pBdr>
          <w:top w:val="single" w:sz="4" w:space="1" w:color="auto"/>
          <w:left w:val="single" w:sz="4" w:space="4" w:color="auto"/>
          <w:bottom w:val="single" w:sz="4" w:space="1" w:color="auto"/>
          <w:right w:val="single" w:sz="4" w:space="0" w:color="auto"/>
          <w:between w:val="single" w:sz="4" w:space="1" w:color="auto"/>
          <w:bar w:val="single" w:sz="4" w:color="auto"/>
        </w:pBdr>
        <w:ind w:left="142"/>
        <w:rPr>
          <w:lang w:val="pl-PL"/>
        </w:rPr>
      </w:pPr>
      <w:r w:rsidRPr="009B3F6E">
        <w:rPr>
          <w:lang w:val="pl-PL"/>
        </w:rPr>
        <w:t xml:space="preserve"> 45111291 - 4 - Roboty w zakresie zagospodarowania terenu </w:t>
      </w:r>
    </w:p>
    <w:p w:rsidR="009B3F6E" w:rsidRPr="009B3F6E" w:rsidRDefault="009B3F6E" w:rsidP="009B3F6E">
      <w:pPr>
        <w:pBdr>
          <w:top w:val="single" w:sz="4" w:space="1" w:color="auto"/>
          <w:left w:val="single" w:sz="4" w:space="4" w:color="auto"/>
          <w:bottom w:val="single" w:sz="4" w:space="1" w:color="auto"/>
          <w:right w:val="single" w:sz="4" w:space="0" w:color="auto"/>
          <w:between w:val="single" w:sz="4" w:space="1" w:color="auto"/>
          <w:bar w:val="single" w:sz="4" w:color="auto"/>
        </w:pBdr>
        <w:ind w:left="142"/>
        <w:rPr>
          <w:lang w:val="pl-PL"/>
        </w:rPr>
      </w:pPr>
      <w:r w:rsidRPr="009B3F6E">
        <w:rPr>
          <w:lang w:val="pl-PL"/>
        </w:rPr>
        <w:t xml:space="preserve">45112710 - 5 - Roboty w zakresie kształtowania terenów zielonych </w:t>
      </w:r>
    </w:p>
    <w:p w:rsidR="00EA65D1" w:rsidRDefault="00EA65D1" w:rsidP="009B3F6E">
      <w:pPr>
        <w:pStyle w:val="Tekstpodstawowy"/>
        <w:pBdr>
          <w:top w:val="single" w:sz="4" w:space="1" w:color="auto"/>
          <w:left w:val="single" w:sz="4" w:space="4" w:color="auto"/>
          <w:bottom w:val="single" w:sz="4" w:space="1" w:color="auto"/>
          <w:right w:val="single" w:sz="4" w:space="4" w:color="auto"/>
          <w:between w:val="single" w:sz="4" w:space="1" w:color="auto"/>
          <w:bar w:val="single" w:sz="4" w:color="auto"/>
        </w:pBdr>
        <w:spacing w:line="276" w:lineRule="auto"/>
        <w:ind w:left="142" w:right="136"/>
        <w:rPr>
          <w:lang w:val="pl-PL"/>
        </w:rPr>
      </w:pPr>
      <w:r>
        <w:rPr>
          <w:lang w:val="pl-PL"/>
        </w:rPr>
        <w:t>45100000-8 Przygotowanie terenu pod budowę</w:t>
      </w:r>
    </w:p>
    <w:p w:rsidR="00EA65D1" w:rsidRDefault="00EA65D1" w:rsidP="009B3F6E">
      <w:pPr>
        <w:pStyle w:val="Tekstpodstawowy"/>
        <w:pBdr>
          <w:top w:val="single" w:sz="4" w:space="1" w:color="auto"/>
          <w:left w:val="single" w:sz="4" w:space="4" w:color="auto"/>
          <w:bottom w:val="single" w:sz="4" w:space="1" w:color="auto"/>
          <w:right w:val="single" w:sz="4" w:space="4" w:color="auto"/>
          <w:between w:val="single" w:sz="4" w:space="1" w:color="auto"/>
          <w:bar w:val="single" w:sz="4" w:color="auto"/>
        </w:pBdr>
        <w:spacing w:line="276" w:lineRule="auto"/>
        <w:ind w:left="116" w:right="136"/>
        <w:rPr>
          <w:lang w:val="pl-PL"/>
        </w:rPr>
      </w:pPr>
      <w:r>
        <w:rPr>
          <w:lang w:val="pl-PL"/>
        </w:rPr>
        <w:t>45320000</w:t>
      </w:r>
      <w:r>
        <w:rPr>
          <w:lang w:val="pl-PL"/>
        </w:rPr>
        <w:tab/>
        <w:t>Roboty izolacyjne</w:t>
      </w:r>
    </w:p>
    <w:p w:rsidR="00EA65D1" w:rsidRDefault="00EA65D1" w:rsidP="009B3F6E">
      <w:pPr>
        <w:pStyle w:val="Tekstpodstawowy"/>
        <w:pBdr>
          <w:top w:val="single" w:sz="4" w:space="1" w:color="auto"/>
          <w:left w:val="single" w:sz="4" w:space="4" w:color="auto"/>
          <w:bottom w:val="single" w:sz="4" w:space="1" w:color="auto"/>
          <w:right w:val="single" w:sz="4" w:space="4" w:color="auto"/>
          <w:between w:val="single" w:sz="4" w:space="1" w:color="auto"/>
          <w:bar w:val="single" w:sz="4" w:color="auto"/>
        </w:pBdr>
        <w:spacing w:line="276" w:lineRule="auto"/>
        <w:ind w:left="116" w:right="136"/>
        <w:rPr>
          <w:lang w:val="pl-PL"/>
        </w:rPr>
      </w:pPr>
      <w:r>
        <w:rPr>
          <w:lang w:val="pl-PL"/>
        </w:rPr>
        <w:t>45343000-3 Roboty instalacyjne przeciwpożarowe</w:t>
      </w:r>
    </w:p>
    <w:p w:rsidR="00EA65D1" w:rsidRDefault="00EA65D1" w:rsidP="009B3F6E">
      <w:pPr>
        <w:pStyle w:val="Tekstpodstawowy"/>
        <w:pBdr>
          <w:top w:val="single" w:sz="4" w:space="1" w:color="auto"/>
          <w:left w:val="single" w:sz="4" w:space="4" w:color="auto"/>
          <w:bottom w:val="single" w:sz="4" w:space="1" w:color="auto"/>
          <w:right w:val="single" w:sz="4" w:space="4" w:color="auto"/>
          <w:between w:val="single" w:sz="4" w:space="1" w:color="auto"/>
          <w:bar w:val="single" w:sz="4" w:color="auto"/>
        </w:pBdr>
        <w:spacing w:line="276" w:lineRule="auto"/>
        <w:ind w:left="116" w:right="136"/>
        <w:rPr>
          <w:lang w:val="pl-PL"/>
        </w:rPr>
      </w:pPr>
      <w:r>
        <w:rPr>
          <w:lang w:val="pl-PL"/>
        </w:rPr>
        <w:t>45400000</w:t>
      </w:r>
      <w:r>
        <w:rPr>
          <w:lang w:val="pl-PL"/>
        </w:rPr>
        <w:tab/>
        <w:t>Wykończeniowe roboty budowlane</w:t>
      </w:r>
    </w:p>
    <w:p w:rsidR="00EA65D1" w:rsidRDefault="00EA65D1" w:rsidP="009B3F6E">
      <w:pPr>
        <w:pStyle w:val="Tekstpodstawowy"/>
        <w:pBdr>
          <w:top w:val="single" w:sz="4" w:space="1" w:color="auto"/>
          <w:left w:val="single" w:sz="4" w:space="4" w:color="auto"/>
          <w:bottom w:val="single" w:sz="4" w:space="1" w:color="auto"/>
          <w:right w:val="single" w:sz="4" w:space="4" w:color="auto"/>
          <w:between w:val="single" w:sz="4" w:space="1" w:color="auto"/>
          <w:bar w:val="single" w:sz="4" w:color="auto"/>
        </w:pBdr>
        <w:spacing w:line="276" w:lineRule="auto"/>
        <w:ind w:left="116" w:right="136"/>
        <w:rPr>
          <w:lang w:val="pl-PL"/>
        </w:rPr>
      </w:pPr>
      <w:r>
        <w:rPr>
          <w:lang w:val="pl-PL"/>
        </w:rPr>
        <w:t>45420000</w:t>
      </w:r>
      <w:r>
        <w:rPr>
          <w:lang w:val="pl-PL"/>
        </w:rPr>
        <w:tab/>
        <w:t>Zakładanie stolarki budowlanej</w:t>
      </w:r>
    </w:p>
    <w:p w:rsidR="00EA65D1" w:rsidRDefault="00EA65D1" w:rsidP="009B3F6E">
      <w:pPr>
        <w:pStyle w:val="Tekstpodstawowy"/>
        <w:pBdr>
          <w:top w:val="single" w:sz="4" w:space="1" w:color="auto"/>
          <w:left w:val="single" w:sz="4" w:space="4" w:color="auto"/>
          <w:bottom w:val="single" w:sz="4" w:space="1" w:color="auto"/>
          <w:right w:val="single" w:sz="4" w:space="4" w:color="auto"/>
          <w:between w:val="single" w:sz="4" w:space="1" w:color="auto"/>
          <w:bar w:val="single" w:sz="4" w:color="auto"/>
        </w:pBdr>
        <w:spacing w:line="276" w:lineRule="auto"/>
        <w:ind w:left="116" w:right="136"/>
        <w:rPr>
          <w:lang w:val="pl-PL"/>
        </w:rPr>
      </w:pPr>
      <w:r>
        <w:rPr>
          <w:lang w:val="pl-PL"/>
        </w:rPr>
        <w:t>45440000</w:t>
      </w:r>
      <w:r>
        <w:rPr>
          <w:lang w:val="pl-PL"/>
        </w:rPr>
        <w:tab/>
        <w:t>Roboty malarskie i szklarskie</w:t>
      </w:r>
    </w:p>
    <w:p w:rsidR="00EA65D1" w:rsidRDefault="00EA65D1" w:rsidP="009B3F6E">
      <w:pPr>
        <w:pStyle w:val="Tekstpodstawowy"/>
        <w:pBdr>
          <w:top w:val="single" w:sz="4" w:space="1" w:color="auto"/>
          <w:left w:val="single" w:sz="4" w:space="4" w:color="auto"/>
          <w:bottom w:val="single" w:sz="4" w:space="1" w:color="auto"/>
          <w:right w:val="single" w:sz="4" w:space="4" w:color="auto"/>
          <w:between w:val="single" w:sz="4" w:space="1" w:color="auto"/>
          <w:bar w:val="single" w:sz="4" w:color="auto"/>
        </w:pBdr>
        <w:ind w:left="116" w:right="136"/>
        <w:rPr>
          <w:lang w:val="pl-PL"/>
        </w:rPr>
      </w:pPr>
      <w:r>
        <w:rPr>
          <w:lang w:val="pl-PL"/>
        </w:rPr>
        <w:t>45450000</w:t>
      </w:r>
      <w:r>
        <w:rPr>
          <w:lang w:val="pl-PL"/>
        </w:rPr>
        <w:tab/>
        <w:t>Roboty budowlane wykończeniowe pozostałe</w:t>
      </w:r>
    </w:p>
    <w:p w:rsidR="009B3F6E" w:rsidRPr="009B3F6E" w:rsidRDefault="009B3F6E" w:rsidP="009B3F6E">
      <w:pPr>
        <w:pBdr>
          <w:top w:val="single" w:sz="4" w:space="1" w:color="auto"/>
          <w:left w:val="single" w:sz="4" w:space="4" w:color="auto"/>
          <w:bottom w:val="single" w:sz="4" w:space="1" w:color="auto"/>
          <w:right w:val="single" w:sz="4" w:space="4" w:color="auto"/>
          <w:between w:val="single" w:sz="4" w:space="1" w:color="auto"/>
          <w:bar w:val="single" w:sz="4" w:color="auto"/>
        </w:pBdr>
        <w:ind w:left="142"/>
        <w:rPr>
          <w:lang w:val="pl-PL"/>
        </w:rPr>
      </w:pPr>
      <w:r w:rsidRPr="009B3F6E">
        <w:rPr>
          <w:lang w:val="pl-PL"/>
        </w:rPr>
        <w:t xml:space="preserve">45111291 - 4 - Roboty w zakresie zagospodarowania terenu </w:t>
      </w:r>
    </w:p>
    <w:p w:rsidR="009B3F6E" w:rsidRPr="009B3F6E" w:rsidRDefault="009B3F6E" w:rsidP="009B3F6E">
      <w:pPr>
        <w:pBdr>
          <w:top w:val="single" w:sz="4" w:space="1" w:color="auto"/>
          <w:left w:val="single" w:sz="4" w:space="4" w:color="auto"/>
          <w:bottom w:val="single" w:sz="4" w:space="1" w:color="auto"/>
          <w:right w:val="single" w:sz="4" w:space="4" w:color="auto"/>
          <w:between w:val="single" w:sz="4" w:space="1" w:color="auto"/>
          <w:bar w:val="single" w:sz="4" w:color="auto"/>
        </w:pBdr>
        <w:ind w:left="142"/>
        <w:rPr>
          <w:lang w:val="pl-PL"/>
        </w:rPr>
      </w:pPr>
      <w:r w:rsidRPr="009B3F6E">
        <w:rPr>
          <w:lang w:val="pl-PL"/>
        </w:rPr>
        <w:t xml:space="preserve">45223110-0 - Instalowanie konstrukcji metalowych </w:t>
      </w:r>
    </w:p>
    <w:p w:rsidR="009B3F6E" w:rsidRPr="009B3F6E" w:rsidRDefault="009B3F6E" w:rsidP="009B3F6E">
      <w:pPr>
        <w:pBdr>
          <w:top w:val="single" w:sz="4" w:space="1" w:color="auto"/>
          <w:left w:val="single" w:sz="4" w:space="4" w:color="auto"/>
          <w:bottom w:val="single" w:sz="4" w:space="1" w:color="auto"/>
          <w:right w:val="single" w:sz="4" w:space="4" w:color="auto"/>
          <w:between w:val="single" w:sz="4" w:space="1" w:color="auto"/>
          <w:bar w:val="single" w:sz="4" w:color="auto"/>
        </w:pBdr>
        <w:ind w:left="142"/>
        <w:rPr>
          <w:lang w:val="pl-PL"/>
        </w:rPr>
      </w:pPr>
      <w:r w:rsidRPr="009B3F6E">
        <w:rPr>
          <w:lang w:val="pl-PL"/>
        </w:rPr>
        <w:t xml:space="preserve">45223200-8 - Roboty konstrukcyjne </w:t>
      </w:r>
    </w:p>
    <w:p w:rsidR="000654B9" w:rsidRDefault="000654B9" w:rsidP="000654B9">
      <w:pPr>
        <w:pStyle w:val="Nagwek1"/>
        <w:numPr>
          <w:ilvl w:val="0"/>
          <w:numId w:val="0"/>
        </w:numPr>
        <w:spacing w:before="90" w:line="276" w:lineRule="auto"/>
        <w:ind w:right="136"/>
        <w:jc w:val="center"/>
        <w:rPr>
          <w:lang w:val="pl-PL"/>
        </w:rPr>
      </w:pPr>
      <w:r>
        <w:rPr>
          <w:lang w:val="pl-PL"/>
        </w:rPr>
        <w:t>Spis zawartości programu funkcjonalno-użytkowego</w:t>
      </w:r>
    </w:p>
    <w:p w:rsidR="000654B9" w:rsidRDefault="000654B9" w:rsidP="000654B9">
      <w:pPr>
        <w:spacing w:line="276" w:lineRule="auto"/>
        <w:ind w:right="136"/>
        <w:rPr>
          <w:lang w:val="pl-PL"/>
        </w:rPr>
      </w:pPr>
    </w:p>
    <w:p w:rsidR="000654B9" w:rsidRPr="009A45D0" w:rsidRDefault="000654B9" w:rsidP="000654B9">
      <w:pPr>
        <w:pStyle w:val="Spistreci1"/>
        <w:numPr>
          <w:ilvl w:val="0"/>
          <w:numId w:val="12"/>
        </w:numPr>
        <w:tabs>
          <w:tab w:val="left" w:pos="318"/>
          <w:tab w:val="left" w:leader="dot" w:pos="9080"/>
        </w:tabs>
        <w:spacing w:before="129" w:line="276" w:lineRule="auto"/>
        <w:ind w:right="136"/>
        <w:rPr>
          <w:b/>
          <w:sz w:val="22"/>
          <w:szCs w:val="22"/>
          <w:lang w:val="pl-PL"/>
        </w:rPr>
      </w:pPr>
      <w:r w:rsidRPr="009A45D0">
        <w:rPr>
          <w:b/>
          <w:sz w:val="22"/>
          <w:szCs w:val="22"/>
          <w:lang w:val="pl-PL"/>
        </w:rPr>
        <w:t>CZĘŚĆ OPISOWA</w:t>
      </w:r>
      <w:r w:rsidRPr="009A45D0">
        <w:rPr>
          <w:b/>
          <w:spacing w:val="-6"/>
          <w:sz w:val="22"/>
          <w:szCs w:val="22"/>
          <w:lang w:val="pl-PL"/>
        </w:rPr>
        <w:t xml:space="preserve"> </w:t>
      </w:r>
      <w:r w:rsidRPr="009A45D0">
        <w:rPr>
          <w:b/>
          <w:sz w:val="22"/>
          <w:szCs w:val="22"/>
          <w:lang w:val="pl-PL"/>
        </w:rPr>
        <w:t>PROGRAMU</w:t>
      </w:r>
      <w:r w:rsidRPr="009A45D0">
        <w:rPr>
          <w:b/>
          <w:spacing w:val="-2"/>
          <w:sz w:val="22"/>
          <w:szCs w:val="22"/>
          <w:lang w:val="pl-PL"/>
        </w:rPr>
        <w:t xml:space="preserve"> </w:t>
      </w:r>
      <w:r w:rsidRPr="009A45D0">
        <w:rPr>
          <w:b/>
          <w:sz w:val="22"/>
          <w:szCs w:val="22"/>
          <w:lang w:val="pl-PL"/>
        </w:rPr>
        <w:t>FUNKCJONALNO-UŻYTKOWEGO</w:t>
      </w:r>
      <w:r w:rsidRPr="009A45D0">
        <w:rPr>
          <w:b/>
          <w:sz w:val="22"/>
          <w:szCs w:val="22"/>
          <w:lang w:val="pl-PL"/>
        </w:rPr>
        <w:tab/>
      </w:r>
      <w:r w:rsidR="00B62C93">
        <w:rPr>
          <w:b/>
          <w:sz w:val="22"/>
          <w:szCs w:val="22"/>
          <w:lang w:val="pl-PL"/>
        </w:rPr>
        <w:t>4</w:t>
      </w:r>
    </w:p>
    <w:p w:rsidR="000654B9" w:rsidRPr="009A45D0" w:rsidRDefault="000654B9" w:rsidP="000654B9">
      <w:pPr>
        <w:pStyle w:val="Spistreci1"/>
        <w:tabs>
          <w:tab w:val="left" w:pos="318"/>
          <w:tab w:val="left" w:leader="dot" w:pos="9080"/>
        </w:tabs>
        <w:spacing w:before="129" w:line="276" w:lineRule="auto"/>
        <w:ind w:left="317" w:right="136" w:firstLine="0"/>
        <w:rPr>
          <w:sz w:val="22"/>
          <w:szCs w:val="22"/>
          <w:lang w:val="pl-PL"/>
        </w:rPr>
      </w:pPr>
      <w:r w:rsidRPr="009A45D0">
        <w:rPr>
          <w:sz w:val="22"/>
          <w:szCs w:val="22"/>
          <w:lang w:val="pl-PL"/>
        </w:rPr>
        <w:t>1.1. Opis ogólny</w:t>
      </w:r>
      <w:r w:rsidRPr="009A45D0">
        <w:rPr>
          <w:spacing w:val="-5"/>
          <w:sz w:val="22"/>
          <w:szCs w:val="22"/>
          <w:lang w:val="pl-PL"/>
        </w:rPr>
        <w:t xml:space="preserve"> </w:t>
      </w:r>
      <w:r w:rsidRPr="009A45D0">
        <w:rPr>
          <w:sz w:val="22"/>
          <w:szCs w:val="22"/>
          <w:lang w:val="pl-PL"/>
        </w:rPr>
        <w:t>przedmiotu zamówienia</w:t>
      </w:r>
      <w:r w:rsidRPr="009A45D0">
        <w:rPr>
          <w:sz w:val="22"/>
          <w:szCs w:val="22"/>
          <w:lang w:val="pl-PL"/>
        </w:rPr>
        <w:tab/>
        <w:t>4</w:t>
      </w:r>
    </w:p>
    <w:p w:rsidR="000654B9" w:rsidRPr="009A45D0" w:rsidRDefault="000654B9" w:rsidP="000654B9">
      <w:pPr>
        <w:pStyle w:val="Spistreci1"/>
        <w:tabs>
          <w:tab w:val="left" w:pos="318"/>
          <w:tab w:val="left" w:leader="dot" w:pos="9080"/>
        </w:tabs>
        <w:spacing w:before="129" w:line="276" w:lineRule="auto"/>
        <w:ind w:left="317" w:right="136" w:firstLine="0"/>
        <w:rPr>
          <w:sz w:val="22"/>
          <w:szCs w:val="22"/>
          <w:lang w:val="pl-PL"/>
        </w:rPr>
      </w:pPr>
      <w:r w:rsidRPr="009A45D0">
        <w:rPr>
          <w:sz w:val="22"/>
          <w:szCs w:val="22"/>
          <w:lang w:val="pl-PL"/>
        </w:rPr>
        <w:t>1.2. Charakterystyczne</w:t>
      </w:r>
      <w:r w:rsidRPr="009A45D0">
        <w:rPr>
          <w:spacing w:val="-2"/>
          <w:sz w:val="22"/>
          <w:szCs w:val="22"/>
          <w:lang w:val="pl-PL"/>
        </w:rPr>
        <w:t xml:space="preserve"> </w:t>
      </w:r>
      <w:r w:rsidRPr="009A45D0">
        <w:rPr>
          <w:sz w:val="22"/>
          <w:szCs w:val="22"/>
          <w:lang w:val="pl-PL"/>
        </w:rPr>
        <w:t>parametry</w:t>
      </w:r>
      <w:r w:rsidRPr="009A45D0">
        <w:rPr>
          <w:spacing w:val="-6"/>
          <w:sz w:val="22"/>
          <w:szCs w:val="22"/>
          <w:lang w:val="pl-PL"/>
        </w:rPr>
        <w:t xml:space="preserve"> określające wielkość </w:t>
      </w:r>
      <w:r w:rsidRPr="009A45D0">
        <w:rPr>
          <w:sz w:val="22"/>
          <w:szCs w:val="22"/>
          <w:lang w:val="pl-PL"/>
        </w:rPr>
        <w:t>obiektu lub zakres robót budowlanych</w:t>
      </w:r>
      <w:r w:rsidRPr="009A45D0">
        <w:rPr>
          <w:sz w:val="22"/>
          <w:szCs w:val="22"/>
          <w:lang w:val="pl-PL"/>
        </w:rPr>
        <w:tab/>
        <w:t>5</w:t>
      </w:r>
    </w:p>
    <w:p w:rsidR="000654B9" w:rsidRPr="009A45D0" w:rsidRDefault="000654B9" w:rsidP="000654B9">
      <w:pPr>
        <w:pStyle w:val="Spistreci1"/>
        <w:tabs>
          <w:tab w:val="left" w:pos="318"/>
          <w:tab w:val="left" w:leader="dot" w:pos="9080"/>
        </w:tabs>
        <w:spacing w:before="129" w:line="276" w:lineRule="auto"/>
        <w:ind w:left="317" w:right="136" w:firstLine="0"/>
        <w:rPr>
          <w:sz w:val="22"/>
          <w:szCs w:val="22"/>
          <w:lang w:val="pl-PL"/>
        </w:rPr>
      </w:pPr>
      <w:r w:rsidRPr="009A45D0">
        <w:rPr>
          <w:sz w:val="22"/>
          <w:szCs w:val="22"/>
          <w:lang w:val="pl-PL"/>
        </w:rPr>
        <w:t>1.3. Aktualne uwarunkowania wykonania</w:t>
      </w:r>
      <w:r w:rsidRPr="009A45D0">
        <w:rPr>
          <w:spacing w:val="-3"/>
          <w:sz w:val="22"/>
          <w:szCs w:val="22"/>
          <w:lang w:val="pl-PL"/>
        </w:rPr>
        <w:t xml:space="preserve"> </w:t>
      </w:r>
      <w:r w:rsidRPr="009A45D0">
        <w:rPr>
          <w:sz w:val="22"/>
          <w:szCs w:val="22"/>
          <w:lang w:val="pl-PL"/>
        </w:rPr>
        <w:t>przedmiotu</w:t>
      </w:r>
      <w:r w:rsidRPr="009A45D0">
        <w:rPr>
          <w:spacing w:val="-2"/>
          <w:sz w:val="22"/>
          <w:szCs w:val="22"/>
          <w:lang w:val="pl-PL"/>
        </w:rPr>
        <w:t xml:space="preserve"> </w:t>
      </w:r>
      <w:r w:rsidRPr="009A45D0">
        <w:rPr>
          <w:sz w:val="22"/>
          <w:szCs w:val="22"/>
          <w:lang w:val="pl-PL"/>
        </w:rPr>
        <w:t>zamówienia</w:t>
      </w:r>
      <w:r w:rsidRPr="009A45D0">
        <w:rPr>
          <w:sz w:val="22"/>
          <w:szCs w:val="22"/>
          <w:lang w:val="pl-PL"/>
        </w:rPr>
        <w:tab/>
      </w:r>
      <w:r w:rsidR="00B62C93">
        <w:rPr>
          <w:sz w:val="22"/>
          <w:szCs w:val="22"/>
          <w:lang w:val="pl-PL"/>
        </w:rPr>
        <w:t>6</w:t>
      </w:r>
    </w:p>
    <w:p w:rsidR="000654B9" w:rsidRPr="009A45D0" w:rsidRDefault="000654B9" w:rsidP="000654B9">
      <w:pPr>
        <w:pStyle w:val="Spistreci1"/>
        <w:tabs>
          <w:tab w:val="left" w:pos="318"/>
          <w:tab w:val="left" w:leader="dot" w:pos="9080"/>
        </w:tabs>
        <w:spacing w:before="129" w:line="276" w:lineRule="auto"/>
        <w:ind w:left="317" w:right="136" w:firstLine="0"/>
        <w:rPr>
          <w:sz w:val="22"/>
          <w:szCs w:val="22"/>
          <w:lang w:val="pl-PL"/>
        </w:rPr>
      </w:pPr>
      <w:r w:rsidRPr="009A45D0">
        <w:rPr>
          <w:sz w:val="22"/>
          <w:szCs w:val="22"/>
          <w:lang w:val="pl-PL"/>
        </w:rPr>
        <w:t>1.4. Ogólne właściwości</w:t>
      </w:r>
      <w:r w:rsidRPr="009A45D0">
        <w:rPr>
          <w:spacing w:val="-2"/>
          <w:sz w:val="22"/>
          <w:szCs w:val="22"/>
          <w:lang w:val="pl-PL"/>
        </w:rPr>
        <w:t xml:space="preserve"> </w:t>
      </w:r>
      <w:r w:rsidRPr="009A45D0">
        <w:rPr>
          <w:sz w:val="22"/>
          <w:szCs w:val="22"/>
          <w:lang w:val="pl-PL"/>
        </w:rPr>
        <w:t>funkcjonalno-użytkowe</w:t>
      </w:r>
      <w:r w:rsidRPr="009A45D0">
        <w:rPr>
          <w:spacing w:val="-3"/>
          <w:sz w:val="22"/>
          <w:szCs w:val="22"/>
          <w:lang w:val="pl-PL"/>
        </w:rPr>
        <w:t xml:space="preserve"> </w:t>
      </w:r>
      <w:r w:rsidRPr="009A45D0">
        <w:rPr>
          <w:sz w:val="22"/>
          <w:szCs w:val="22"/>
          <w:lang w:val="pl-PL"/>
        </w:rPr>
        <w:t>obiektu</w:t>
      </w:r>
      <w:r w:rsidRPr="009A45D0">
        <w:rPr>
          <w:sz w:val="22"/>
          <w:szCs w:val="22"/>
          <w:lang w:val="pl-PL"/>
        </w:rPr>
        <w:tab/>
      </w:r>
      <w:r>
        <w:rPr>
          <w:sz w:val="22"/>
          <w:szCs w:val="22"/>
          <w:lang w:val="pl-PL"/>
        </w:rPr>
        <w:t>7</w:t>
      </w:r>
    </w:p>
    <w:p w:rsidR="000654B9" w:rsidRDefault="000654B9" w:rsidP="000654B9">
      <w:pPr>
        <w:pStyle w:val="Spistreci1"/>
        <w:tabs>
          <w:tab w:val="left" w:pos="318"/>
          <w:tab w:val="left" w:leader="dot" w:pos="9080"/>
        </w:tabs>
        <w:spacing w:before="129" w:line="276" w:lineRule="auto"/>
        <w:ind w:left="317" w:right="136" w:firstLine="0"/>
        <w:rPr>
          <w:sz w:val="22"/>
          <w:szCs w:val="22"/>
          <w:lang w:val="pl-PL"/>
        </w:rPr>
      </w:pPr>
      <w:r w:rsidRPr="009A45D0">
        <w:rPr>
          <w:sz w:val="22"/>
          <w:szCs w:val="22"/>
          <w:lang w:val="pl-PL"/>
        </w:rPr>
        <w:t>1.5. Szczegółowe właściwości</w:t>
      </w:r>
      <w:r w:rsidRPr="009A45D0">
        <w:rPr>
          <w:spacing w:val="-4"/>
          <w:sz w:val="22"/>
          <w:szCs w:val="22"/>
          <w:lang w:val="pl-PL"/>
        </w:rPr>
        <w:t xml:space="preserve"> </w:t>
      </w:r>
      <w:r w:rsidRPr="009A45D0">
        <w:rPr>
          <w:sz w:val="22"/>
          <w:szCs w:val="22"/>
          <w:lang w:val="pl-PL"/>
        </w:rPr>
        <w:t>funkcjonalno-użytkowe</w:t>
      </w:r>
      <w:r w:rsidRPr="009A45D0">
        <w:rPr>
          <w:spacing w:val="-4"/>
          <w:sz w:val="22"/>
          <w:szCs w:val="22"/>
          <w:lang w:val="pl-PL"/>
        </w:rPr>
        <w:t xml:space="preserve"> wyrażone we wskaźnikach powierzchniowo-kubaturowych ustalone zgodnie z Polską Normą PN-ISO 9836:1997 „Właściwości użytkowe w budownictwie. Określenie wskaźników powierzchniowych i kubaturowych”</w:t>
      </w:r>
      <w:r w:rsidRPr="009A45D0">
        <w:rPr>
          <w:spacing w:val="-4"/>
          <w:sz w:val="22"/>
          <w:szCs w:val="22"/>
          <w:lang w:val="pl-PL"/>
        </w:rPr>
        <w:tab/>
      </w:r>
      <w:r>
        <w:rPr>
          <w:sz w:val="22"/>
          <w:szCs w:val="22"/>
          <w:lang w:val="pl-PL"/>
        </w:rPr>
        <w:t>7</w:t>
      </w:r>
    </w:p>
    <w:p w:rsidR="000654B9" w:rsidRPr="009A45D0" w:rsidRDefault="000654B9" w:rsidP="000654B9">
      <w:pPr>
        <w:pStyle w:val="Spistreci1"/>
        <w:tabs>
          <w:tab w:val="left" w:pos="318"/>
          <w:tab w:val="left" w:leader="dot" w:pos="9080"/>
        </w:tabs>
        <w:spacing w:before="129" w:line="276" w:lineRule="auto"/>
        <w:ind w:left="317" w:right="136" w:firstLine="0"/>
        <w:rPr>
          <w:sz w:val="22"/>
          <w:szCs w:val="22"/>
          <w:lang w:val="pl-PL"/>
        </w:rPr>
      </w:pPr>
      <w:r w:rsidRPr="009A45D0">
        <w:rPr>
          <w:sz w:val="22"/>
          <w:szCs w:val="22"/>
          <w:lang w:val="pl-PL"/>
        </w:rPr>
        <w:t>1.6. Wymagania Zamawiającego w stosunku do</w:t>
      </w:r>
      <w:r w:rsidRPr="009A45D0">
        <w:rPr>
          <w:spacing w:val="-3"/>
          <w:sz w:val="22"/>
          <w:szCs w:val="22"/>
          <w:lang w:val="pl-PL"/>
        </w:rPr>
        <w:t xml:space="preserve"> </w:t>
      </w:r>
      <w:r w:rsidRPr="009A45D0">
        <w:rPr>
          <w:sz w:val="22"/>
          <w:szCs w:val="22"/>
          <w:lang w:val="pl-PL"/>
        </w:rPr>
        <w:t>przedmiotu</w:t>
      </w:r>
      <w:r w:rsidRPr="009A45D0">
        <w:rPr>
          <w:spacing w:val="-2"/>
          <w:sz w:val="22"/>
          <w:szCs w:val="22"/>
          <w:lang w:val="pl-PL"/>
        </w:rPr>
        <w:t xml:space="preserve"> </w:t>
      </w:r>
      <w:r w:rsidRPr="009A45D0">
        <w:rPr>
          <w:sz w:val="22"/>
          <w:szCs w:val="22"/>
          <w:lang w:val="pl-PL"/>
        </w:rPr>
        <w:t>zamówienia w zakresie cech obiektu dot. rozwiązań budowlano-konstrukcyjnych i wskaźników ekonomicznych……</w:t>
      </w:r>
      <w:r>
        <w:rPr>
          <w:sz w:val="22"/>
          <w:szCs w:val="22"/>
          <w:lang w:val="pl-PL"/>
        </w:rPr>
        <w:t>……………...</w:t>
      </w:r>
      <w:r w:rsidRPr="009A45D0">
        <w:rPr>
          <w:sz w:val="22"/>
          <w:szCs w:val="22"/>
          <w:lang w:val="pl-PL"/>
        </w:rPr>
        <w:t>...</w:t>
      </w:r>
      <w:r w:rsidR="00B62C93">
        <w:rPr>
          <w:sz w:val="22"/>
          <w:szCs w:val="22"/>
          <w:lang w:val="pl-PL"/>
        </w:rPr>
        <w:t>7</w:t>
      </w:r>
    </w:p>
    <w:p w:rsidR="00C124C4" w:rsidRDefault="000654B9" w:rsidP="000654B9">
      <w:pPr>
        <w:pStyle w:val="Spistreci1"/>
        <w:tabs>
          <w:tab w:val="left" w:pos="737"/>
          <w:tab w:val="left" w:leader="dot" w:pos="8960"/>
        </w:tabs>
        <w:spacing w:before="101" w:line="276" w:lineRule="auto"/>
        <w:ind w:right="136" w:hanging="212"/>
        <w:rPr>
          <w:sz w:val="22"/>
          <w:szCs w:val="22"/>
          <w:lang w:val="pl-PL"/>
        </w:rPr>
      </w:pPr>
      <w:r w:rsidRPr="009A45D0">
        <w:rPr>
          <w:sz w:val="22"/>
          <w:szCs w:val="22"/>
          <w:lang w:val="pl-PL"/>
        </w:rPr>
        <w:t>1.7. Warunki wykonania i</w:t>
      </w:r>
      <w:r w:rsidRPr="009A45D0">
        <w:rPr>
          <w:spacing w:val="-5"/>
          <w:sz w:val="22"/>
          <w:szCs w:val="22"/>
          <w:lang w:val="pl-PL"/>
        </w:rPr>
        <w:t xml:space="preserve"> </w:t>
      </w:r>
      <w:r w:rsidRPr="009A45D0">
        <w:rPr>
          <w:sz w:val="22"/>
          <w:szCs w:val="22"/>
          <w:lang w:val="pl-PL"/>
        </w:rPr>
        <w:t>odbioru</w:t>
      </w:r>
      <w:r w:rsidRPr="009A45D0">
        <w:rPr>
          <w:spacing w:val="-2"/>
          <w:sz w:val="22"/>
          <w:szCs w:val="22"/>
          <w:lang w:val="pl-PL"/>
        </w:rPr>
        <w:t xml:space="preserve"> </w:t>
      </w:r>
      <w:r w:rsidRPr="009A45D0">
        <w:rPr>
          <w:sz w:val="22"/>
          <w:szCs w:val="22"/>
          <w:lang w:val="pl-PL"/>
        </w:rPr>
        <w:t>robót budowlanych odpowiadających zawartości specyfikacji technicznych i odbioru r</w:t>
      </w:r>
    </w:p>
    <w:p w:rsidR="000654B9" w:rsidRPr="009A45D0" w:rsidRDefault="000654B9" w:rsidP="000654B9">
      <w:pPr>
        <w:pStyle w:val="Spistreci1"/>
        <w:tabs>
          <w:tab w:val="left" w:pos="737"/>
          <w:tab w:val="left" w:leader="dot" w:pos="8960"/>
        </w:tabs>
        <w:spacing w:before="101" w:line="276" w:lineRule="auto"/>
        <w:ind w:right="136" w:hanging="212"/>
        <w:rPr>
          <w:sz w:val="22"/>
          <w:szCs w:val="22"/>
          <w:lang w:val="pl-PL"/>
        </w:rPr>
      </w:pPr>
      <w:proofErr w:type="spellStart"/>
      <w:r w:rsidRPr="009A45D0">
        <w:rPr>
          <w:sz w:val="22"/>
          <w:szCs w:val="22"/>
          <w:lang w:val="pl-PL"/>
        </w:rPr>
        <w:lastRenderedPageBreak/>
        <w:t>obót</w:t>
      </w:r>
      <w:proofErr w:type="spellEnd"/>
      <w:r w:rsidRPr="009A45D0">
        <w:rPr>
          <w:sz w:val="22"/>
          <w:szCs w:val="22"/>
          <w:lang w:val="pl-PL"/>
        </w:rPr>
        <w:t xml:space="preserve"> budowlanych</w:t>
      </w:r>
      <w:r w:rsidRPr="009A45D0">
        <w:rPr>
          <w:sz w:val="22"/>
          <w:szCs w:val="22"/>
          <w:lang w:val="pl-PL"/>
        </w:rPr>
        <w:tab/>
      </w:r>
      <w:r w:rsidR="00B62C93">
        <w:rPr>
          <w:sz w:val="22"/>
          <w:szCs w:val="22"/>
          <w:lang w:val="pl-PL"/>
        </w:rPr>
        <w:t>11</w:t>
      </w:r>
    </w:p>
    <w:p w:rsidR="000654B9" w:rsidRPr="009A45D0" w:rsidRDefault="000654B9" w:rsidP="000654B9">
      <w:pPr>
        <w:pStyle w:val="Spistreci1"/>
        <w:tabs>
          <w:tab w:val="left" w:pos="737"/>
          <w:tab w:val="left" w:leader="dot" w:pos="8960"/>
        </w:tabs>
        <w:spacing w:before="101" w:line="276" w:lineRule="auto"/>
        <w:ind w:right="136" w:hanging="354"/>
        <w:rPr>
          <w:b/>
          <w:sz w:val="22"/>
          <w:szCs w:val="22"/>
          <w:lang w:val="pl-PL"/>
        </w:rPr>
      </w:pPr>
      <w:r w:rsidRPr="009A45D0">
        <w:rPr>
          <w:b/>
          <w:sz w:val="22"/>
          <w:szCs w:val="22"/>
          <w:lang w:val="pl-PL"/>
        </w:rPr>
        <w:t>2. CZĘŚĆ</w:t>
      </w:r>
      <w:r w:rsidRPr="009A45D0">
        <w:rPr>
          <w:b/>
          <w:spacing w:val="-2"/>
          <w:sz w:val="22"/>
          <w:szCs w:val="22"/>
          <w:lang w:val="pl-PL"/>
        </w:rPr>
        <w:t xml:space="preserve"> </w:t>
      </w:r>
      <w:r w:rsidRPr="009A45D0">
        <w:rPr>
          <w:b/>
          <w:sz w:val="22"/>
          <w:szCs w:val="22"/>
          <w:lang w:val="pl-PL"/>
        </w:rPr>
        <w:t>INFORMACYJNA PROGRAMU FUNKCJONALNO-UŻYTKOWEGO</w:t>
      </w:r>
      <w:r w:rsidRPr="009A45D0">
        <w:rPr>
          <w:b/>
          <w:sz w:val="22"/>
          <w:szCs w:val="22"/>
          <w:lang w:val="pl-PL"/>
        </w:rPr>
        <w:tab/>
      </w:r>
      <w:r w:rsidR="00B62C93">
        <w:rPr>
          <w:b/>
          <w:sz w:val="22"/>
          <w:szCs w:val="22"/>
          <w:lang w:val="pl-PL"/>
        </w:rPr>
        <w:t>18</w:t>
      </w:r>
    </w:p>
    <w:p w:rsidR="000654B9" w:rsidRPr="009A45D0" w:rsidRDefault="000654B9" w:rsidP="000654B9">
      <w:pPr>
        <w:pStyle w:val="Spistreci1"/>
        <w:tabs>
          <w:tab w:val="left" w:pos="284"/>
          <w:tab w:val="left" w:leader="dot" w:pos="8960"/>
        </w:tabs>
        <w:spacing w:before="139"/>
        <w:ind w:left="480" w:right="136" w:hanging="338"/>
        <w:rPr>
          <w:sz w:val="22"/>
          <w:szCs w:val="22"/>
          <w:lang w:val="pl-PL"/>
        </w:rPr>
      </w:pPr>
      <w:r w:rsidRPr="009A45D0">
        <w:rPr>
          <w:sz w:val="22"/>
          <w:szCs w:val="22"/>
          <w:lang w:val="pl-PL"/>
        </w:rPr>
        <w:t>2.1. Dokumenty potwierdzające zgodność zamierzenia budowlanego z wymaganiami wynikającymi z odrębnych przepisów</w:t>
      </w:r>
      <w:r w:rsidRPr="009A45D0">
        <w:rPr>
          <w:sz w:val="22"/>
          <w:szCs w:val="22"/>
          <w:lang w:val="pl-PL"/>
        </w:rPr>
        <w:tab/>
      </w:r>
      <w:r w:rsidR="00B62C93">
        <w:rPr>
          <w:sz w:val="22"/>
          <w:szCs w:val="22"/>
          <w:lang w:val="pl-PL"/>
        </w:rPr>
        <w:t>18</w:t>
      </w:r>
    </w:p>
    <w:p w:rsidR="000654B9" w:rsidRPr="009A45D0" w:rsidRDefault="000654B9" w:rsidP="000654B9">
      <w:pPr>
        <w:pStyle w:val="Spistreci1"/>
        <w:tabs>
          <w:tab w:val="left" w:pos="284"/>
          <w:tab w:val="left" w:leader="dot" w:pos="8960"/>
        </w:tabs>
        <w:spacing w:before="139"/>
        <w:ind w:left="480" w:right="136" w:hanging="338"/>
        <w:rPr>
          <w:sz w:val="22"/>
          <w:szCs w:val="22"/>
          <w:lang w:val="pl-PL"/>
        </w:rPr>
      </w:pPr>
      <w:r w:rsidRPr="009A45D0">
        <w:rPr>
          <w:sz w:val="22"/>
          <w:szCs w:val="22"/>
          <w:lang w:val="pl-PL"/>
        </w:rPr>
        <w:t>2.2. Oświadczenie Zamawiającego stwierdzające jego prawo do dysponowania nieruchomością na cele budowlane</w:t>
      </w:r>
      <w:r w:rsidRPr="009A45D0">
        <w:rPr>
          <w:sz w:val="22"/>
          <w:szCs w:val="22"/>
          <w:lang w:val="pl-PL"/>
        </w:rPr>
        <w:tab/>
      </w:r>
      <w:r w:rsidR="00B62C93">
        <w:rPr>
          <w:sz w:val="22"/>
          <w:szCs w:val="22"/>
          <w:lang w:val="pl-PL"/>
        </w:rPr>
        <w:t>18</w:t>
      </w:r>
    </w:p>
    <w:p w:rsidR="000654B9" w:rsidRDefault="000654B9" w:rsidP="000654B9">
      <w:pPr>
        <w:pStyle w:val="Spistreci1"/>
        <w:tabs>
          <w:tab w:val="left" w:pos="284"/>
          <w:tab w:val="left" w:leader="dot" w:pos="8960"/>
        </w:tabs>
        <w:spacing w:before="139"/>
        <w:ind w:left="480" w:right="136" w:hanging="338"/>
        <w:rPr>
          <w:sz w:val="22"/>
          <w:szCs w:val="22"/>
          <w:lang w:val="pl-PL"/>
        </w:rPr>
      </w:pPr>
      <w:r w:rsidRPr="009A45D0">
        <w:rPr>
          <w:sz w:val="22"/>
          <w:szCs w:val="22"/>
          <w:lang w:val="pl-PL"/>
        </w:rPr>
        <w:t>2.3. Przepisy prawne i normy związane z projektowaniem i wykonaniem zamierzenia budowlanego</w:t>
      </w:r>
      <w:r w:rsidRPr="009A45D0">
        <w:rPr>
          <w:sz w:val="22"/>
          <w:szCs w:val="22"/>
          <w:lang w:val="pl-PL"/>
        </w:rPr>
        <w:tab/>
      </w:r>
      <w:r w:rsidR="00B62C93">
        <w:rPr>
          <w:sz w:val="22"/>
          <w:szCs w:val="22"/>
          <w:lang w:val="pl-PL"/>
        </w:rPr>
        <w:t>19</w:t>
      </w:r>
    </w:p>
    <w:p w:rsidR="000654B9" w:rsidRDefault="000654B9" w:rsidP="000654B9">
      <w:pPr>
        <w:pStyle w:val="Nagwek3"/>
        <w:widowControl/>
        <w:numPr>
          <w:ilvl w:val="0"/>
          <w:numId w:val="0"/>
        </w:numPr>
        <w:tabs>
          <w:tab w:val="left" w:pos="284"/>
        </w:tabs>
        <w:suppressAutoHyphens w:val="0"/>
        <w:overflowPunct w:val="0"/>
        <w:autoSpaceDN w:val="0"/>
        <w:adjustRightInd w:val="0"/>
        <w:spacing w:before="480"/>
        <w:ind w:left="284" w:hanging="185"/>
        <w:textAlignment w:val="baseline"/>
        <w:rPr>
          <w:b w:val="0"/>
          <w:sz w:val="24"/>
          <w:szCs w:val="24"/>
          <w:lang w:val="pl-PL"/>
        </w:rPr>
      </w:pPr>
      <w:r w:rsidRPr="00B06DEF">
        <w:rPr>
          <w:b w:val="0"/>
          <w:sz w:val="24"/>
          <w:szCs w:val="24"/>
          <w:lang w:val="pl-PL"/>
        </w:rPr>
        <w:t>2.4. normy związane z projektowaniem i wykonaniem zamierzenia budowlanego</w:t>
      </w:r>
      <w:r>
        <w:rPr>
          <w:b w:val="0"/>
          <w:sz w:val="24"/>
          <w:szCs w:val="24"/>
          <w:lang w:val="pl-PL"/>
        </w:rPr>
        <w:t>…………………………………………………………………………………………………..</w:t>
      </w:r>
      <w:r w:rsidR="00B62C93">
        <w:rPr>
          <w:b w:val="0"/>
          <w:sz w:val="24"/>
          <w:szCs w:val="24"/>
          <w:lang w:val="pl-PL"/>
        </w:rPr>
        <w:t>20</w:t>
      </w:r>
    </w:p>
    <w:p w:rsidR="005D15C5" w:rsidRDefault="005D15C5" w:rsidP="005D15C5">
      <w:pPr>
        <w:rPr>
          <w:lang w:val="pl-PL"/>
        </w:rPr>
      </w:pPr>
      <w:r>
        <w:rPr>
          <w:lang w:val="pl-PL"/>
        </w:rPr>
        <w:t>2.5. Mapa – umiejscowienie obiektów   ………………………………………………………….2</w:t>
      </w:r>
      <w:r w:rsidR="00485EBE">
        <w:rPr>
          <w:lang w:val="pl-PL"/>
        </w:rPr>
        <w:t>3</w:t>
      </w:r>
    </w:p>
    <w:p w:rsidR="005D15C5" w:rsidRDefault="005D15C5" w:rsidP="005D15C5">
      <w:pPr>
        <w:rPr>
          <w:lang w:val="pl-PL"/>
        </w:rPr>
      </w:pPr>
      <w:r>
        <w:rPr>
          <w:lang w:val="pl-PL"/>
        </w:rPr>
        <w:t>2.6. Dokumentacja fotograficzna   ……………………………………………………………….2</w:t>
      </w:r>
      <w:r w:rsidR="00485EBE">
        <w:rPr>
          <w:lang w:val="pl-PL"/>
        </w:rPr>
        <w:t>4</w:t>
      </w:r>
    </w:p>
    <w:p w:rsidR="00485EBE" w:rsidRDefault="00485EBE" w:rsidP="005D15C5">
      <w:pPr>
        <w:rPr>
          <w:lang w:val="pl-PL"/>
        </w:rPr>
      </w:pPr>
      <w:r>
        <w:rPr>
          <w:lang w:val="pl-PL"/>
        </w:rPr>
        <w:t>2.6. Rzuty przekroje obiekt Kościoła …………………………………………………………….27</w:t>
      </w:r>
    </w:p>
    <w:p w:rsidR="00485EBE" w:rsidRPr="005D15C5" w:rsidRDefault="00485EBE" w:rsidP="005D15C5">
      <w:pPr>
        <w:rPr>
          <w:lang w:val="pl-PL"/>
        </w:rPr>
      </w:pPr>
    </w:p>
    <w:p w:rsidR="000654B9" w:rsidRPr="009A45D0" w:rsidRDefault="000654B9" w:rsidP="000654B9">
      <w:pPr>
        <w:pStyle w:val="Spistreci1"/>
        <w:tabs>
          <w:tab w:val="left" w:pos="377"/>
          <w:tab w:val="left" w:leader="dot" w:pos="8960"/>
        </w:tabs>
        <w:spacing w:before="139" w:line="276" w:lineRule="auto"/>
        <w:ind w:left="480" w:right="136" w:hanging="196"/>
        <w:rPr>
          <w:sz w:val="22"/>
          <w:szCs w:val="22"/>
          <w:lang w:val="pl-PL"/>
        </w:rPr>
      </w:pPr>
    </w:p>
    <w:p w:rsidR="000654B9" w:rsidRDefault="000654B9" w:rsidP="000654B9">
      <w:pPr>
        <w:spacing w:line="276" w:lineRule="auto"/>
        <w:ind w:right="136" w:firstLine="426"/>
        <w:rPr>
          <w:sz w:val="24"/>
          <w:szCs w:val="24"/>
          <w:lang w:val="pl-PL"/>
        </w:rPr>
      </w:pPr>
    </w:p>
    <w:p w:rsidR="000654B9" w:rsidRPr="00E85832" w:rsidRDefault="000654B9" w:rsidP="000654B9">
      <w:pPr>
        <w:rPr>
          <w:lang w:val="pl-PL"/>
        </w:rPr>
      </w:pPr>
    </w:p>
    <w:p w:rsidR="00EA65D1" w:rsidRPr="004D5C13" w:rsidRDefault="00EA65D1" w:rsidP="00DD23C3">
      <w:pPr>
        <w:spacing w:line="276" w:lineRule="auto"/>
        <w:ind w:right="136"/>
        <w:rPr>
          <w:color w:val="FF0000"/>
          <w:sz w:val="26"/>
          <w:lang w:val="pl-PL"/>
        </w:rPr>
        <w:sectPr w:rsidR="00EA65D1" w:rsidRPr="004D5C13" w:rsidSect="00485EBE">
          <w:footerReference w:type="default" r:id="rId10"/>
          <w:type w:val="continuous"/>
          <w:pgSz w:w="11906" w:h="16838"/>
          <w:pgMar w:top="1020" w:right="1280" w:bottom="1180" w:left="1280" w:header="428" w:footer="981" w:gutter="0"/>
          <w:pgNumType w:start="1"/>
          <w:cols w:space="708"/>
          <w:docGrid w:linePitch="360"/>
        </w:sectPr>
      </w:pPr>
    </w:p>
    <w:p w:rsidR="00EA65D1" w:rsidRPr="009A45D0" w:rsidRDefault="005E5FEC" w:rsidP="005E5FEC">
      <w:pPr>
        <w:pStyle w:val="Nagwek1"/>
        <w:numPr>
          <w:ilvl w:val="0"/>
          <w:numId w:val="0"/>
        </w:numPr>
        <w:tabs>
          <w:tab w:val="left" w:pos="318"/>
        </w:tabs>
        <w:spacing w:before="153" w:line="276" w:lineRule="auto"/>
        <w:ind w:left="432" w:right="136"/>
        <w:rPr>
          <w:sz w:val="26"/>
          <w:lang w:val="pl-PL"/>
        </w:rPr>
      </w:pPr>
      <w:r w:rsidRPr="009A45D0">
        <w:rPr>
          <w:lang w:val="pl-PL"/>
        </w:rPr>
        <w:lastRenderedPageBreak/>
        <w:t xml:space="preserve">1. </w:t>
      </w:r>
      <w:r w:rsidR="00EA65D1" w:rsidRPr="009A45D0">
        <w:rPr>
          <w:lang w:val="pl-PL"/>
        </w:rPr>
        <w:t>Cześć opisowa programu</w:t>
      </w:r>
      <w:r w:rsidR="00EA65D1" w:rsidRPr="009A45D0">
        <w:rPr>
          <w:spacing w:val="-12"/>
          <w:lang w:val="pl-PL"/>
        </w:rPr>
        <w:t xml:space="preserve"> </w:t>
      </w:r>
      <w:r w:rsidR="00EA65D1" w:rsidRPr="009A45D0">
        <w:rPr>
          <w:lang w:val="pl-PL"/>
        </w:rPr>
        <w:t>funkcjonalno-użytkowego</w:t>
      </w:r>
    </w:p>
    <w:p w:rsidR="00EA65D1" w:rsidRDefault="00EA65D1">
      <w:pPr>
        <w:pStyle w:val="Tekstpodstawowy"/>
        <w:spacing w:line="276" w:lineRule="auto"/>
        <w:ind w:right="136"/>
        <w:rPr>
          <w:b/>
          <w:sz w:val="26"/>
          <w:lang w:val="pl-PL"/>
        </w:rPr>
      </w:pPr>
    </w:p>
    <w:p w:rsidR="00EA65D1" w:rsidRDefault="005E5FEC" w:rsidP="005E5FEC">
      <w:pPr>
        <w:pStyle w:val="Nagwek1"/>
        <w:numPr>
          <w:ilvl w:val="0"/>
          <w:numId w:val="0"/>
        </w:numPr>
        <w:tabs>
          <w:tab w:val="left" w:pos="557"/>
        </w:tabs>
        <w:spacing w:line="276" w:lineRule="auto"/>
        <w:ind w:left="576" w:right="136"/>
        <w:rPr>
          <w:lang w:val="pl-PL"/>
        </w:rPr>
      </w:pPr>
      <w:r>
        <w:rPr>
          <w:lang w:val="pl-PL"/>
        </w:rPr>
        <w:t xml:space="preserve">1.1. </w:t>
      </w:r>
      <w:r w:rsidR="00EA65D1">
        <w:rPr>
          <w:lang w:val="pl-PL"/>
        </w:rPr>
        <w:t>Opis ogólny przedmiotu</w:t>
      </w:r>
      <w:r w:rsidR="00EA65D1">
        <w:rPr>
          <w:spacing w:val="-7"/>
          <w:lang w:val="pl-PL"/>
        </w:rPr>
        <w:t xml:space="preserve"> </w:t>
      </w:r>
      <w:r w:rsidR="00EA65D1">
        <w:rPr>
          <w:lang w:val="pl-PL"/>
        </w:rPr>
        <w:t>zamówienia</w:t>
      </w:r>
    </w:p>
    <w:p w:rsidR="0065262C" w:rsidRDefault="00EA65D1" w:rsidP="0065262C">
      <w:pPr>
        <w:pStyle w:val="Tekstpodstawowy"/>
        <w:spacing w:before="132" w:line="276" w:lineRule="auto"/>
        <w:ind w:left="136" w:right="136" w:firstLine="707"/>
        <w:jc w:val="both"/>
        <w:rPr>
          <w:rFonts w:ascii="Arial Narrow" w:hAnsi="Arial Narrow"/>
          <w:b/>
          <w:lang w:val="pl-PL"/>
        </w:rPr>
      </w:pPr>
      <w:r>
        <w:rPr>
          <w:lang w:val="pl-PL"/>
        </w:rPr>
        <w:t xml:space="preserve">Przedmiotem zamówienia jest opracowanie dokumentacji projektowej, a następnie wykonanie robót budowlanych w ramach realizacji w systemie: </w:t>
      </w:r>
      <w:r w:rsidRPr="003E03E7">
        <w:rPr>
          <w:b/>
          <w:i/>
          <w:u w:val="single"/>
          <w:lang w:val="pl-PL"/>
        </w:rPr>
        <w:t>„zaprojektuj i wybuduj</w:t>
      </w:r>
      <w:r>
        <w:rPr>
          <w:lang w:val="pl-PL"/>
        </w:rPr>
        <w:t xml:space="preserve">”, zadania inwestycyjnego polegającego na </w:t>
      </w:r>
      <w:r w:rsidR="007A0C1A">
        <w:rPr>
          <w:rFonts w:ascii="Arial Narrow" w:hAnsi="Arial Narrow"/>
          <w:b/>
          <w:lang w:val="pl-PL"/>
        </w:rPr>
        <w:t xml:space="preserve">Remont  zabytkowej dzwonnicy i kościoła pw. </w:t>
      </w:r>
      <w:proofErr w:type="spellStart"/>
      <w:r w:rsidR="007A0C1A">
        <w:rPr>
          <w:rFonts w:ascii="Arial Narrow" w:hAnsi="Arial Narrow"/>
          <w:b/>
          <w:lang w:val="pl-PL"/>
        </w:rPr>
        <w:t>św</w:t>
      </w:r>
      <w:proofErr w:type="spellEnd"/>
      <w:r w:rsidR="007A0C1A">
        <w:rPr>
          <w:rFonts w:ascii="Arial Narrow" w:hAnsi="Arial Narrow"/>
          <w:b/>
          <w:lang w:val="pl-PL"/>
        </w:rPr>
        <w:t xml:space="preserve"> Wawrzyńca w Dolistowie Starym</w:t>
      </w:r>
    </w:p>
    <w:p w:rsidR="00EA65D1" w:rsidRDefault="00EA65D1" w:rsidP="0065262C">
      <w:pPr>
        <w:pStyle w:val="Tekstpodstawowy"/>
        <w:spacing w:before="132" w:line="276" w:lineRule="auto"/>
        <w:ind w:left="136" w:right="136" w:firstLine="707"/>
        <w:jc w:val="both"/>
        <w:rPr>
          <w:lang w:val="pl-PL"/>
        </w:rPr>
      </w:pPr>
      <w:r>
        <w:rPr>
          <w:lang w:val="pl-PL"/>
        </w:rPr>
        <w:t>Zakres prac obejmuje:</w:t>
      </w:r>
    </w:p>
    <w:p w:rsidR="00EA65D1" w:rsidRDefault="00EA65D1" w:rsidP="00433856">
      <w:pPr>
        <w:pStyle w:val="Tekstpodstawowy"/>
        <w:numPr>
          <w:ilvl w:val="0"/>
          <w:numId w:val="6"/>
        </w:numPr>
        <w:spacing w:line="276" w:lineRule="auto"/>
        <w:ind w:right="136"/>
        <w:jc w:val="both"/>
        <w:rPr>
          <w:lang w:val="pl-PL"/>
        </w:rPr>
      </w:pPr>
      <w:r>
        <w:rPr>
          <w:lang w:val="pl-PL"/>
        </w:rPr>
        <w:t xml:space="preserve">Opracowanie projektów </w:t>
      </w:r>
      <w:r w:rsidR="00C8782B">
        <w:rPr>
          <w:lang w:val="pl-PL"/>
        </w:rPr>
        <w:t>budowlanych wraz z uzyskaniem Mapy do celów projektowych</w:t>
      </w:r>
      <w:r>
        <w:rPr>
          <w:lang w:val="pl-PL"/>
        </w:rPr>
        <w:t xml:space="preserve"> </w:t>
      </w:r>
    </w:p>
    <w:p w:rsidR="00EA65D1" w:rsidRDefault="00EA65D1" w:rsidP="00433856">
      <w:pPr>
        <w:pStyle w:val="Tekstpodstawowy"/>
        <w:numPr>
          <w:ilvl w:val="0"/>
          <w:numId w:val="6"/>
        </w:numPr>
        <w:spacing w:line="276" w:lineRule="auto"/>
        <w:ind w:right="136"/>
        <w:jc w:val="both"/>
        <w:rPr>
          <w:lang w:val="pl-PL"/>
        </w:rPr>
      </w:pPr>
      <w:r>
        <w:rPr>
          <w:lang w:val="pl-PL"/>
        </w:rPr>
        <w:t>Opracowanie</w:t>
      </w:r>
      <w:r w:rsidRPr="00D757CE">
        <w:rPr>
          <w:lang w:val="pl-PL"/>
        </w:rPr>
        <w:t xml:space="preserve"> projektów</w:t>
      </w:r>
      <w:r>
        <w:rPr>
          <w:lang w:val="pl-PL"/>
        </w:rPr>
        <w:t xml:space="preserve"> wykonawczych</w:t>
      </w:r>
      <w:r w:rsidR="00586C43">
        <w:rPr>
          <w:lang w:val="pl-PL"/>
        </w:rPr>
        <w:t xml:space="preserve"> wraz z koniecznymi ekspertyzami</w:t>
      </w:r>
      <w:r>
        <w:rPr>
          <w:lang w:val="pl-PL"/>
        </w:rPr>
        <w:t>;</w:t>
      </w:r>
    </w:p>
    <w:p w:rsidR="00EA65D1" w:rsidRDefault="00EA65D1" w:rsidP="00433856">
      <w:pPr>
        <w:pStyle w:val="Tekstpodstawowy"/>
        <w:numPr>
          <w:ilvl w:val="0"/>
          <w:numId w:val="6"/>
        </w:numPr>
        <w:spacing w:line="276" w:lineRule="auto"/>
        <w:ind w:right="136"/>
        <w:jc w:val="both"/>
        <w:rPr>
          <w:lang w:val="pl-PL"/>
        </w:rPr>
      </w:pPr>
      <w:r>
        <w:rPr>
          <w:lang w:val="pl-PL"/>
        </w:rPr>
        <w:t>Opracowanie Specyfikacji Technicznych Wykonania i Odbioru Robót Budowlanych;</w:t>
      </w:r>
    </w:p>
    <w:p w:rsidR="00EA65D1" w:rsidRDefault="00EA65D1" w:rsidP="00433856">
      <w:pPr>
        <w:pStyle w:val="Tekstpodstawowy"/>
        <w:numPr>
          <w:ilvl w:val="0"/>
          <w:numId w:val="6"/>
        </w:numPr>
        <w:spacing w:line="276" w:lineRule="auto"/>
        <w:ind w:right="136"/>
        <w:jc w:val="both"/>
        <w:rPr>
          <w:lang w:val="pl-PL"/>
        </w:rPr>
      </w:pPr>
      <w:r>
        <w:rPr>
          <w:lang w:val="pl-PL"/>
        </w:rPr>
        <w:t>Opracowanie Kosztorysów Ofertowych;</w:t>
      </w:r>
    </w:p>
    <w:p w:rsidR="00EA65D1" w:rsidRDefault="00EA65D1" w:rsidP="00433856">
      <w:pPr>
        <w:pStyle w:val="Tekstpodstawowy"/>
        <w:numPr>
          <w:ilvl w:val="0"/>
          <w:numId w:val="6"/>
        </w:numPr>
        <w:spacing w:line="276" w:lineRule="auto"/>
        <w:ind w:right="136"/>
        <w:jc w:val="both"/>
        <w:rPr>
          <w:lang w:val="pl-PL"/>
        </w:rPr>
      </w:pPr>
      <w:r>
        <w:rPr>
          <w:lang w:val="pl-PL"/>
        </w:rPr>
        <w:t>Dokumentacja zawierać powinna</w:t>
      </w:r>
      <w:r>
        <w:rPr>
          <w:spacing w:val="-6"/>
          <w:lang w:val="pl-PL"/>
        </w:rPr>
        <w:t xml:space="preserve"> </w:t>
      </w:r>
      <w:r>
        <w:rPr>
          <w:lang w:val="pl-PL"/>
        </w:rPr>
        <w:t>opracowania wszystkich niezbędnych branż, m.in.:</w:t>
      </w:r>
    </w:p>
    <w:p w:rsidR="00EA65D1" w:rsidRDefault="00EA65D1" w:rsidP="006903DB">
      <w:pPr>
        <w:pStyle w:val="Tekstpodstawowy"/>
        <w:spacing w:line="276" w:lineRule="auto"/>
        <w:ind w:left="1070" w:right="136"/>
        <w:jc w:val="both"/>
        <w:rPr>
          <w:lang w:val="pl-PL"/>
        </w:rPr>
      </w:pPr>
      <w:r>
        <w:rPr>
          <w:lang w:val="pl-PL"/>
        </w:rPr>
        <w:t>branży konstrukcyjno-budowlanej,</w:t>
      </w:r>
    </w:p>
    <w:p w:rsidR="00EA65D1" w:rsidRDefault="00EA65D1" w:rsidP="00433856">
      <w:pPr>
        <w:pStyle w:val="Tekstpodstawowy"/>
        <w:numPr>
          <w:ilvl w:val="0"/>
          <w:numId w:val="5"/>
        </w:numPr>
        <w:spacing w:line="276" w:lineRule="auto"/>
        <w:ind w:right="136"/>
        <w:jc w:val="both"/>
        <w:rPr>
          <w:lang w:val="pl-PL"/>
        </w:rPr>
      </w:pPr>
      <w:r>
        <w:rPr>
          <w:lang w:val="pl-PL"/>
        </w:rPr>
        <w:t>Uzyskanie w imieniu Zamawiającego niezbędnych zezwoleń, decyzji, warunków, opinii i ekspertyz itp.;</w:t>
      </w:r>
    </w:p>
    <w:p w:rsidR="0065262C" w:rsidRPr="00E3393F" w:rsidRDefault="0065262C" w:rsidP="0065262C">
      <w:pPr>
        <w:pStyle w:val="Akapitzlist"/>
        <w:numPr>
          <w:ilvl w:val="0"/>
          <w:numId w:val="5"/>
        </w:numPr>
        <w:autoSpaceDN w:val="0"/>
        <w:adjustRightInd w:val="0"/>
        <w:rPr>
          <w:b/>
          <w:bCs/>
          <w:color w:val="000000"/>
          <w:sz w:val="24"/>
          <w:szCs w:val="24"/>
          <w:u w:val="single"/>
        </w:rPr>
      </w:pPr>
      <w:r w:rsidRPr="00E3393F">
        <w:rPr>
          <w:b/>
          <w:sz w:val="24"/>
          <w:szCs w:val="24"/>
          <w:u w:val="single"/>
          <w:lang w:val="pl-PL"/>
        </w:rPr>
        <w:t xml:space="preserve">Uzgodnienie dokumentacji projektowej z </w:t>
      </w:r>
      <w:r w:rsidRPr="00B62C93">
        <w:rPr>
          <w:b/>
          <w:bCs/>
          <w:color w:val="000000"/>
          <w:sz w:val="24"/>
          <w:szCs w:val="24"/>
          <w:u w:val="single"/>
          <w:lang w:val="pl-PL"/>
        </w:rPr>
        <w:t xml:space="preserve">Podlaskim Wojewódzkim Konserwatorem Zabytków w Białymstoku ul. </w:t>
      </w:r>
      <w:proofErr w:type="spellStart"/>
      <w:r w:rsidRPr="00E3393F">
        <w:rPr>
          <w:b/>
          <w:bCs/>
          <w:color w:val="000000"/>
          <w:sz w:val="24"/>
          <w:szCs w:val="24"/>
          <w:u w:val="single"/>
        </w:rPr>
        <w:t>Dojlidy</w:t>
      </w:r>
      <w:proofErr w:type="spellEnd"/>
      <w:r w:rsidRPr="00E3393F">
        <w:rPr>
          <w:b/>
          <w:bCs/>
          <w:color w:val="000000"/>
          <w:sz w:val="24"/>
          <w:szCs w:val="24"/>
          <w:u w:val="single"/>
        </w:rPr>
        <w:t xml:space="preserve"> </w:t>
      </w:r>
      <w:proofErr w:type="spellStart"/>
      <w:r w:rsidRPr="00E3393F">
        <w:rPr>
          <w:b/>
          <w:bCs/>
          <w:color w:val="000000"/>
          <w:sz w:val="24"/>
          <w:szCs w:val="24"/>
          <w:u w:val="single"/>
        </w:rPr>
        <w:t>Fabryczne</w:t>
      </w:r>
      <w:proofErr w:type="spellEnd"/>
      <w:r w:rsidRPr="00E3393F">
        <w:rPr>
          <w:b/>
          <w:bCs/>
          <w:color w:val="000000"/>
          <w:sz w:val="24"/>
          <w:szCs w:val="24"/>
          <w:u w:val="single"/>
        </w:rPr>
        <w:t xml:space="preserve"> 23,  15-554 </w:t>
      </w:r>
      <w:proofErr w:type="spellStart"/>
      <w:r w:rsidRPr="00E3393F">
        <w:rPr>
          <w:b/>
          <w:bCs/>
          <w:color w:val="000000"/>
          <w:sz w:val="24"/>
          <w:szCs w:val="24"/>
          <w:u w:val="single"/>
        </w:rPr>
        <w:t>Białystok</w:t>
      </w:r>
      <w:proofErr w:type="spellEnd"/>
    </w:p>
    <w:p w:rsidR="003E03E7" w:rsidRDefault="003E03E7" w:rsidP="00433856">
      <w:pPr>
        <w:pStyle w:val="Tekstpodstawowy"/>
        <w:numPr>
          <w:ilvl w:val="0"/>
          <w:numId w:val="5"/>
        </w:numPr>
        <w:spacing w:line="276" w:lineRule="auto"/>
        <w:ind w:right="136"/>
        <w:jc w:val="both"/>
        <w:rPr>
          <w:lang w:val="pl-PL"/>
        </w:rPr>
      </w:pPr>
      <w:r>
        <w:rPr>
          <w:lang w:val="pl-PL"/>
        </w:rPr>
        <w:t>Wystąpienie w imieniu Inwestora o Decyzję Pozwolenia na budowę;</w:t>
      </w:r>
    </w:p>
    <w:p w:rsidR="00EA65D1" w:rsidRDefault="00EA65D1" w:rsidP="00433856">
      <w:pPr>
        <w:pStyle w:val="Tekstpodstawowy"/>
        <w:numPr>
          <w:ilvl w:val="0"/>
          <w:numId w:val="5"/>
        </w:numPr>
        <w:spacing w:line="276" w:lineRule="auto"/>
        <w:ind w:right="136"/>
        <w:jc w:val="both"/>
        <w:rPr>
          <w:lang w:val="pl-PL"/>
        </w:rPr>
      </w:pPr>
      <w:r>
        <w:rPr>
          <w:lang w:val="pl-PL"/>
        </w:rPr>
        <w:t>Wykonanie komplet</w:t>
      </w:r>
      <w:r w:rsidR="0065262C">
        <w:rPr>
          <w:lang w:val="pl-PL"/>
        </w:rPr>
        <w:t>u</w:t>
      </w:r>
      <w:r>
        <w:rPr>
          <w:lang w:val="pl-PL"/>
        </w:rPr>
        <w:t xml:space="preserve"> </w:t>
      </w:r>
      <w:r w:rsidR="0065262C">
        <w:rPr>
          <w:lang w:val="pl-PL"/>
        </w:rPr>
        <w:t>robót</w:t>
      </w:r>
      <w:r>
        <w:rPr>
          <w:lang w:val="pl-PL"/>
        </w:rPr>
        <w:t xml:space="preserve"> zgodnie z wcześniej wykonanymi projektami;</w:t>
      </w:r>
    </w:p>
    <w:p w:rsidR="00EA65D1" w:rsidRDefault="00EA65D1" w:rsidP="00433856">
      <w:pPr>
        <w:pStyle w:val="Tekstpodstawowy"/>
        <w:numPr>
          <w:ilvl w:val="0"/>
          <w:numId w:val="5"/>
        </w:numPr>
        <w:spacing w:line="276" w:lineRule="auto"/>
        <w:ind w:right="136"/>
        <w:jc w:val="both"/>
        <w:rPr>
          <w:lang w:val="pl-PL"/>
        </w:rPr>
      </w:pPr>
      <w:r>
        <w:rPr>
          <w:lang w:val="pl-PL"/>
        </w:rPr>
        <w:t>Wykonanie powykonawczego operatu geodezyjnego;</w:t>
      </w:r>
    </w:p>
    <w:p w:rsidR="00EA65D1" w:rsidRDefault="00C06D8E" w:rsidP="00433856">
      <w:pPr>
        <w:pStyle w:val="Tekstpodstawowy"/>
        <w:numPr>
          <w:ilvl w:val="0"/>
          <w:numId w:val="5"/>
        </w:numPr>
        <w:spacing w:line="276" w:lineRule="auto"/>
        <w:ind w:right="136"/>
        <w:jc w:val="both"/>
        <w:rPr>
          <w:lang w:val="pl-PL"/>
        </w:rPr>
      </w:pPr>
      <w:r>
        <w:rPr>
          <w:lang w:val="pl-PL"/>
        </w:rPr>
        <w:t>Z</w:t>
      </w:r>
      <w:r w:rsidR="00EA65D1">
        <w:rPr>
          <w:lang w:val="pl-PL"/>
        </w:rPr>
        <w:t>głoszeni</w:t>
      </w:r>
      <w:r>
        <w:rPr>
          <w:lang w:val="pl-PL"/>
        </w:rPr>
        <w:t>e</w:t>
      </w:r>
      <w:r w:rsidR="00EA65D1">
        <w:rPr>
          <w:lang w:val="pl-PL"/>
        </w:rPr>
        <w:t xml:space="preserve"> zakończenia robót </w:t>
      </w:r>
      <w:r w:rsidR="003E03E7">
        <w:rPr>
          <w:lang w:val="pl-PL"/>
        </w:rPr>
        <w:t>i</w:t>
      </w:r>
      <w:r w:rsidR="00EA65D1">
        <w:rPr>
          <w:lang w:val="pl-PL"/>
        </w:rPr>
        <w:t xml:space="preserve"> złożenia wniosku o pozwolenie na użytkowanie.</w:t>
      </w:r>
      <w:r w:rsidR="0065262C">
        <w:rPr>
          <w:lang w:val="pl-PL"/>
        </w:rPr>
        <w:t>/jeśli takie będzie wymagane/</w:t>
      </w:r>
    </w:p>
    <w:p w:rsidR="00EA65D1" w:rsidRDefault="00EA65D1">
      <w:pPr>
        <w:spacing w:line="276" w:lineRule="auto"/>
        <w:ind w:right="136"/>
        <w:jc w:val="both"/>
        <w:rPr>
          <w:lang w:val="pl-PL"/>
        </w:rPr>
      </w:pPr>
    </w:p>
    <w:p w:rsidR="00370D53" w:rsidRPr="00370D53" w:rsidRDefault="00EA65D1" w:rsidP="009A45D0">
      <w:pPr>
        <w:spacing w:line="276" w:lineRule="auto"/>
        <w:ind w:left="142" w:right="136" w:firstLine="142"/>
        <w:jc w:val="center"/>
        <w:rPr>
          <w:b/>
          <w:sz w:val="24"/>
          <w:szCs w:val="24"/>
          <w:u w:val="single"/>
          <w:lang w:val="pl-PL"/>
        </w:rPr>
      </w:pPr>
      <w:r w:rsidRPr="00370D53">
        <w:rPr>
          <w:b/>
          <w:sz w:val="24"/>
          <w:szCs w:val="24"/>
          <w:u w:val="single"/>
          <w:lang w:val="pl-PL"/>
        </w:rPr>
        <w:t>Wykonawca opracowując projekty budowlane i wykonawcze zobowiązany jest do uwzględnienia wszystkich niezbędnych elementów wraz z ich wykończeniem, a także prac mających na celu wykonanie komplet</w:t>
      </w:r>
      <w:r w:rsidR="0065262C">
        <w:rPr>
          <w:b/>
          <w:sz w:val="24"/>
          <w:szCs w:val="24"/>
          <w:u w:val="single"/>
          <w:lang w:val="pl-PL"/>
        </w:rPr>
        <w:t>u prac</w:t>
      </w:r>
      <w:r w:rsidRPr="00370D53">
        <w:rPr>
          <w:b/>
          <w:sz w:val="24"/>
          <w:szCs w:val="24"/>
          <w:u w:val="single"/>
          <w:lang w:val="pl-PL"/>
        </w:rPr>
        <w:t>, służąc</w:t>
      </w:r>
      <w:r w:rsidR="0065262C">
        <w:rPr>
          <w:b/>
          <w:sz w:val="24"/>
          <w:szCs w:val="24"/>
          <w:u w:val="single"/>
          <w:lang w:val="pl-PL"/>
        </w:rPr>
        <w:t>ych</w:t>
      </w:r>
      <w:r w:rsidRPr="00370D53">
        <w:rPr>
          <w:b/>
          <w:sz w:val="24"/>
          <w:szCs w:val="24"/>
          <w:u w:val="single"/>
          <w:lang w:val="pl-PL"/>
        </w:rPr>
        <w:t xml:space="preserve"> celowi jego przeznaczeni</w:t>
      </w:r>
      <w:r w:rsidR="0065262C">
        <w:rPr>
          <w:b/>
          <w:sz w:val="24"/>
          <w:szCs w:val="24"/>
          <w:u w:val="single"/>
          <w:lang w:val="pl-PL"/>
        </w:rPr>
        <w:t>u</w:t>
      </w:r>
      <w:r w:rsidRPr="00370D53">
        <w:rPr>
          <w:b/>
          <w:sz w:val="24"/>
          <w:szCs w:val="24"/>
          <w:u w:val="single"/>
          <w:lang w:val="pl-PL"/>
        </w:rPr>
        <w:t xml:space="preserve"> i umożliwiającym użytkowanie</w:t>
      </w:r>
      <w:r w:rsidR="0065262C">
        <w:rPr>
          <w:b/>
          <w:sz w:val="24"/>
          <w:szCs w:val="24"/>
          <w:u w:val="single"/>
          <w:lang w:val="pl-PL"/>
        </w:rPr>
        <w:t xml:space="preserve"> obiektu</w:t>
      </w:r>
      <w:r w:rsidRPr="00370D53">
        <w:rPr>
          <w:b/>
          <w:sz w:val="24"/>
          <w:szCs w:val="24"/>
          <w:u w:val="single"/>
          <w:lang w:val="pl-PL"/>
        </w:rPr>
        <w:t>.</w:t>
      </w:r>
    </w:p>
    <w:p w:rsidR="00EA65D1" w:rsidRPr="00370D53" w:rsidRDefault="00EA65D1" w:rsidP="009A45D0">
      <w:pPr>
        <w:spacing w:line="276" w:lineRule="auto"/>
        <w:ind w:left="142" w:right="136" w:firstLine="142"/>
        <w:jc w:val="center"/>
        <w:rPr>
          <w:b/>
          <w:sz w:val="20"/>
          <w:szCs w:val="24"/>
          <w:u w:val="single"/>
          <w:lang w:val="pl-PL"/>
        </w:rPr>
        <w:sectPr w:rsidR="00EA65D1" w:rsidRPr="00370D53" w:rsidSect="00E3566D">
          <w:headerReference w:type="even" r:id="rId11"/>
          <w:headerReference w:type="default" r:id="rId12"/>
          <w:footerReference w:type="even" r:id="rId13"/>
          <w:footerReference w:type="default" r:id="rId14"/>
          <w:headerReference w:type="first" r:id="rId15"/>
          <w:footerReference w:type="first" r:id="rId16"/>
          <w:pgSz w:w="11906" w:h="16838"/>
          <w:pgMar w:top="1020" w:right="1280" w:bottom="1180" w:left="1280" w:header="624" w:footer="567" w:gutter="0"/>
          <w:cols w:space="708"/>
          <w:docGrid w:linePitch="360"/>
        </w:sectPr>
      </w:pPr>
      <w:r w:rsidRPr="00370D53">
        <w:rPr>
          <w:b/>
          <w:sz w:val="24"/>
          <w:szCs w:val="24"/>
          <w:u w:val="single"/>
          <w:lang w:val="pl-PL"/>
        </w:rPr>
        <w:t>Zamawiający wskazuje, że zadanie realizowane będzie w formule „</w:t>
      </w:r>
      <w:r w:rsidRPr="00370D53">
        <w:rPr>
          <w:b/>
          <w:i/>
          <w:color w:val="1F497D" w:themeColor="text2"/>
          <w:sz w:val="24"/>
          <w:szCs w:val="24"/>
          <w:u w:val="single"/>
          <w:lang w:val="pl-PL"/>
        </w:rPr>
        <w:t>zaprojektuj i wybuduj”</w:t>
      </w:r>
      <w:r w:rsidRPr="00370D53">
        <w:rPr>
          <w:b/>
          <w:sz w:val="24"/>
          <w:szCs w:val="24"/>
          <w:u w:val="single"/>
          <w:lang w:val="pl-PL"/>
        </w:rPr>
        <w:t xml:space="preserve">, dlatego elementy nie opisane w PFU, a konieczne z uwagi na funkcję obiektu, warunki </w:t>
      </w:r>
      <w:r w:rsidR="003E03E7" w:rsidRPr="00370D53">
        <w:rPr>
          <w:b/>
          <w:sz w:val="24"/>
          <w:szCs w:val="24"/>
          <w:u w:val="single"/>
          <w:lang w:val="pl-PL"/>
        </w:rPr>
        <w:t>Techniczne</w:t>
      </w:r>
      <w:r w:rsidRPr="00370D53">
        <w:rPr>
          <w:b/>
          <w:sz w:val="24"/>
          <w:szCs w:val="24"/>
          <w:u w:val="single"/>
          <w:lang w:val="pl-PL"/>
        </w:rPr>
        <w:t>, przepisy prawa,</w:t>
      </w:r>
      <w:r w:rsidR="007C0C99" w:rsidRPr="00370D53">
        <w:rPr>
          <w:b/>
          <w:sz w:val="24"/>
          <w:szCs w:val="24"/>
          <w:u w:val="single"/>
          <w:lang w:val="pl-PL"/>
        </w:rPr>
        <w:t xml:space="preserve"> właściwe normy</w:t>
      </w:r>
      <w:r w:rsidRPr="00370D53">
        <w:rPr>
          <w:b/>
          <w:sz w:val="24"/>
          <w:szCs w:val="24"/>
          <w:u w:val="single"/>
          <w:lang w:val="pl-PL"/>
        </w:rPr>
        <w:t xml:space="preserve"> w tym w zakresie bezpieczeństwa i ppoż. itp. muszą być uwzględnione zarówno przez projektanta na etapie projektowania,</w:t>
      </w:r>
      <w:r w:rsidR="003E03E7" w:rsidRPr="00370D53">
        <w:rPr>
          <w:b/>
          <w:sz w:val="24"/>
          <w:szCs w:val="24"/>
          <w:u w:val="single"/>
          <w:lang w:val="pl-PL"/>
        </w:rPr>
        <w:t xml:space="preserve"> </w:t>
      </w:r>
      <w:r w:rsidR="009D31F0" w:rsidRPr="00370D53">
        <w:rPr>
          <w:b/>
          <w:sz w:val="24"/>
          <w:szCs w:val="24"/>
          <w:u w:val="single"/>
          <w:lang w:val="pl-PL"/>
        </w:rPr>
        <w:t xml:space="preserve">jak </w:t>
      </w:r>
      <w:r w:rsidRPr="00370D53">
        <w:rPr>
          <w:b/>
          <w:sz w:val="24"/>
          <w:szCs w:val="24"/>
          <w:u w:val="single"/>
          <w:lang w:val="pl-PL"/>
        </w:rPr>
        <w:t>i Wykonawcę na etapie wykonawstwa.</w:t>
      </w:r>
    </w:p>
    <w:p w:rsidR="00EA65D1" w:rsidRDefault="00EA65D1">
      <w:pPr>
        <w:pStyle w:val="Tekstpodstawowy"/>
        <w:spacing w:line="276" w:lineRule="auto"/>
        <w:ind w:right="136"/>
        <w:rPr>
          <w:sz w:val="20"/>
          <w:lang w:val="pl-PL"/>
        </w:rPr>
      </w:pPr>
    </w:p>
    <w:p w:rsidR="00EA65D1" w:rsidRDefault="005E5FEC" w:rsidP="005E5FEC">
      <w:pPr>
        <w:pStyle w:val="Nagwek1"/>
        <w:numPr>
          <w:ilvl w:val="0"/>
          <w:numId w:val="0"/>
        </w:numPr>
        <w:tabs>
          <w:tab w:val="left" w:pos="557"/>
        </w:tabs>
        <w:spacing w:after="240" w:line="276" w:lineRule="auto"/>
        <w:ind w:right="136"/>
        <w:rPr>
          <w:lang w:val="pl-PL"/>
        </w:rPr>
      </w:pPr>
      <w:r>
        <w:rPr>
          <w:lang w:val="pl-PL"/>
        </w:rPr>
        <w:t xml:space="preserve">1.2. </w:t>
      </w:r>
      <w:r w:rsidR="00EA65D1">
        <w:rPr>
          <w:lang w:val="pl-PL"/>
        </w:rPr>
        <w:t>Charakterystyczne parametry</w:t>
      </w:r>
      <w:r w:rsidR="00EA65D1">
        <w:rPr>
          <w:spacing w:val="-9"/>
          <w:lang w:val="pl-PL"/>
        </w:rPr>
        <w:t xml:space="preserve"> określające </w:t>
      </w:r>
      <w:r w:rsidR="00EA65D1">
        <w:rPr>
          <w:lang w:val="pl-PL"/>
        </w:rPr>
        <w:t>obie</w:t>
      </w:r>
      <w:r w:rsidR="00026A96">
        <w:rPr>
          <w:lang w:val="pl-PL"/>
        </w:rPr>
        <w:t>kt</w:t>
      </w:r>
      <w:r w:rsidR="00EA65D1">
        <w:rPr>
          <w:lang w:val="pl-PL"/>
        </w:rPr>
        <w:t xml:space="preserve"> lub zakres robót budowlanych</w:t>
      </w:r>
    </w:p>
    <w:p w:rsidR="00801582" w:rsidRPr="00B62C93" w:rsidRDefault="00801582" w:rsidP="00801582">
      <w:pPr>
        <w:tabs>
          <w:tab w:val="left" w:pos="709"/>
        </w:tabs>
        <w:rPr>
          <w:sz w:val="24"/>
          <w:szCs w:val="24"/>
          <w:lang w:val="pl-PL"/>
        </w:rPr>
      </w:pPr>
      <w:r w:rsidRPr="00B62C93">
        <w:rPr>
          <w:sz w:val="24"/>
          <w:szCs w:val="24"/>
          <w:lang w:val="pl-PL"/>
        </w:rPr>
        <w:tab/>
        <w:t xml:space="preserve">Lokalizacja </w:t>
      </w:r>
      <w:r w:rsidR="007A0C1A" w:rsidRPr="00B62C93">
        <w:rPr>
          <w:sz w:val="24"/>
          <w:szCs w:val="24"/>
          <w:lang w:val="pl-PL"/>
        </w:rPr>
        <w:t>dzwonnicy</w:t>
      </w:r>
      <w:r w:rsidRPr="00B62C93">
        <w:rPr>
          <w:sz w:val="24"/>
          <w:szCs w:val="24"/>
          <w:lang w:val="pl-PL"/>
        </w:rPr>
        <w:t xml:space="preserve"> </w:t>
      </w:r>
      <w:r w:rsidR="007A0C1A" w:rsidRPr="00B62C93">
        <w:rPr>
          <w:sz w:val="24"/>
          <w:szCs w:val="24"/>
          <w:lang w:val="pl-PL"/>
        </w:rPr>
        <w:t xml:space="preserve">w południowo -zachodnim narożniku </w:t>
      </w:r>
      <w:r w:rsidRPr="00B62C93">
        <w:rPr>
          <w:sz w:val="24"/>
          <w:szCs w:val="24"/>
          <w:lang w:val="pl-PL"/>
        </w:rPr>
        <w:t>na część działki 171 własności parafialnej. Otoczon</w:t>
      </w:r>
      <w:r w:rsidR="007A0C1A" w:rsidRPr="00B62C93">
        <w:rPr>
          <w:sz w:val="24"/>
          <w:szCs w:val="24"/>
          <w:lang w:val="pl-PL"/>
        </w:rPr>
        <w:t>a</w:t>
      </w:r>
      <w:r w:rsidRPr="00B62C93">
        <w:rPr>
          <w:sz w:val="24"/>
          <w:szCs w:val="24"/>
          <w:lang w:val="pl-PL"/>
        </w:rPr>
        <w:t xml:space="preserve"> murem, od strony południowej ciągnącym się wzdłuż ulicy,  obok brama. </w:t>
      </w:r>
    </w:p>
    <w:p w:rsidR="00E95F95" w:rsidRPr="00B62C93" w:rsidRDefault="00801582" w:rsidP="007A0C1A">
      <w:pPr>
        <w:pStyle w:val="Tekstpodstawowy"/>
        <w:ind w:firstLine="360"/>
        <w:rPr>
          <w:color w:val="15181B"/>
          <w:shd w:val="clear" w:color="auto" w:fill="FFFFFF"/>
          <w:lang w:val="pl-PL"/>
        </w:rPr>
      </w:pPr>
      <w:r w:rsidRPr="00B62C93">
        <w:rPr>
          <w:lang w:val="pl-PL"/>
        </w:rPr>
        <w:t>Dojście oraz obejście wokół z kostki betonowej prasowanej. Zieleń stanowi zespół drzew i nawierzchnie trawiaste. Uzbrojenie terenu stanowi przyłącze energetyczne napowietrzne. Zespół plebanii i zabudowań gospodarczych zlokalizowany obok na tej samej działce poza murem kościelnym.</w:t>
      </w:r>
      <w:r w:rsidR="00765E93" w:rsidRPr="00B62C93">
        <w:rPr>
          <w:color w:val="15181B"/>
          <w:shd w:val="clear" w:color="auto" w:fill="FFFFFF"/>
          <w:lang w:val="pl-PL"/>
        </w:rPr>
        <w:t xml:space="preserve"> </w:t>
      </w:r>
    </w:p>
    <w:p w:rsidR="00801582" w:rsidRPr="00B62C93" w:rsidRDefault="00E95F95" w:rsidP="007A0C1A">
      <w:pPr>
        <w:pStyle w:val="Tekstpodstawowy"/>
        <w:ind w:firstLine="360"/>
        <w:rPr>
          <w:color w:val="15181B"/>
          <w:shd w:val="clear" w:color="auto" w:fill="FFFFFF"/>
          <w:lang w:val="pl-PL"/>
        </w:rPr>
      </w:pPr>
      <w:r w:rsidRPr="00B62C93">
        <w:rPr>
          <w:color w:val="15181B"/>
          <w:shd w:val="clear" w:color="auto" w:fill="FFFFFF"/>
          <w:lang w:val="pl-PL"/>
        </w:rPr>
        <w:t>Dzwonnica j</w:t>
      </w:r>
      <w:r w:rsidR="00765E93" w:rsidRPr="00B62C93">
        <w:rPr>
          <w:color w:val="15181B"/>
          <w:shd w:val="clear" w:color="auto" w:fill="FFFFFF"/>
          <w:lang w:val="pl-PL"/>
        </w:rPr>
        <w:t xml:space="preserve">est murowana z kamienia polnego i cegły, częściowo tynkowana, nakryta dachem dwuspadowym, krytym blachą trapezową. </w:t>
      </w:r>
      <w:r w:rsidRPr="00B62C93">
        <w:rPr>
          <w:color w:val="15181B"/>
          <w:shd w:val="clear" w:color="auto" w:fill="FFFFFF"/>
          <w:lang w:val="pl-PL"/>
        </w:rPr>
        <w:t>Wzniesiona na rzucie kwadratu, dwukondygnacyjna o prostopadłościennej bryle</w:t>
      </w:r>
      <w:r w:rsidR="00693A44" w:rsidRPr="00B62C93">
        <w:rPr>
          <w:color w:val="15181B"/>
          <w:shd w:val="clear" w:color="auto" w:fill="FFFFFF"/>
          <w:lang w:val="pl-PL"/>
        </w:rPr>
        <w:t xml:space="preserve"> z wejściem od strony północnej. W górnej kondygnacji otwory głosowe  przesłonięte poziomymi żaluzjami z półkoliście wykrojonymi </w:t>
      </w:r>
      <w:proofErr w:type="spellStart"/>
      <w:r w:rsidR="00693A44" w:rsidRPr="00B62C93">
        <w:rPr>
          <w:color w:val="15181B"/>
          <w:shd w:val="clear" w:color="auto" w:fill="FFFFFF"/>
          <w:lang w:val="pl-PL"/>
        </w:rPr>
        <w:t>nadokiennikami.</w:t>
      </w:r>
      <w:r w:rsidR="00765E93" w:rsidRPr="00B62C93">
        <w:rPr>
          <w:color w:val="15181B"/>
          <w:shd w:val="clear" w:color="auto" w:fill="FFFFFF"/>
          <w:lang w:val="pl-PL"/>
        </w:rPr>
        <w:t>W</w:t>
      </w:r>
      <w:proofErr w:type="spellEnd"/>
      <w:r w:rsidR="00765E93" w:rsidRPr="00B62C93">
        <w:rPr>
          <w:color w:val="15181B"/>
          <w:shd w:val="clear" w:color="auto" w:fill="FFFFFF"/>
          <w:lang w:val="pl-PL"/>
        </w:rPr>
        <w:t xml:space="preserve"> dzwonnicy zawieszono trzy dzwony. </w:t>
      </w:r>
    </w:p>
    <w:p w:rsidR="00765E93" w:rsidRPr="00B62C93" w:rsidRDefault="00765E93" w:rsidP="007A0C1A">
      <w:pPr>
        <w:pStyle w:val="Tekstpodstawowy"/>
        <w:ind w:firstLine="360"/>
        <w:rPr>
          <w:lang w:val="pl-PL"/>
        </w:rPr>
      </w:pPr>
      <w:r w:rsidRPr="00B62C93">
        <w:rPr>
          <w:color w:val="15181B"/>
          <w:shd w:val="clear" w:color="auto" w:fill="FFFFFF"/>
          <w:lang w:val="pl-PL"/>
        </w:rPr>
        <w:t>Ma cechy stylowe w charakterze klasycyzmu, przejawiające się w symetrii, harmonii, prostocie formy i zdobnictwa. Szczyt budynku zwieńczono tympanonem, zastosowano ślepe arkady, naroża ozdobiono boniowaniem. Symetrycznie rozmieszczone okna oraz łuki arkadowe w pierwszej kondygnacji decydują o harmonijnym wyglądzie obiektu, a połączenie elementów tynkowanych i odkrytego kamienia podkreślają wartości artystyczne dzwonnicy. </w:t>
      </w:r>
    </w:p>
    <w:p w:rsidR="00801582" w:rsidRPr="00B62C93" w:rsidRDefault="00801582" w:rsidP="00801582">
      <w:pPr>
        <w:pStyle w:val="Tekstpodstawowy"/>
        <w:rPr>
          <w:lang w:val="pl-PL"/>
        </w:rPr>
      </w:pPr>
    </w:p>
    <w:p w:rsidR="00801582" w:rsidRPr="00B62C93" w:rsidRDefault="00801582" w:rsidP="00801582">
      <w:pPr>
        <w:widowControl/>
        <w:numPr>
          <w:ilvl w:val="0"/>
          <w:numId w:val="2"/>
        </w:numPr>
        <w:tabs>
          <w:tab w:val="clear" w:pos="0"/>
          <w:tab w:val="left" w:pos="360"/>
          <w:tab w:val="left" w:pos="5812"/>
          <w:tab w:val="left" w:pos="6804"/>
        </w:tabs>
        <w:overflowPunct w:val="0"/>
        <w:spacing w:line="360" w:lineRule="auto"/>
        <w:textAlignment w:val="baseline"/>
        <w:rPr>
          <w:sz w:val="24"/>
          <w:szCs w:val="24"/>
          <w:vertAlign w:val="superscript"/>
          <w:lang w:val="pl-PL"/>
        </w:rPr>
      </w:pPr>
      <w:r w:rsidRPr="00B62C93">
        <w:rPr>
          <w:sz w:val="24"/>
          <w:szCs w:val="24"/>
          <w:lang w:val="pl-PL"/>
        </w:rPr>
        <w:t>pow.  działki  /w granicach ogrodzenia/</w:t>
      </w:r>
      <w:r w:rsidRPr="00B62C93">
        <w:rPr>
          <w:sz w:val="24"/>
          <w:szCs w:val="24"/>
          <w:lang w:val="pl-PL"/>
        </w:rPr>
        <w:tab/>
        <w:t>-  2400</w:t>
      </w:r>
      <w:r w:rsidRPr="00B62C93">
        <w:rPr>
          <w:sz w:val="24"/>
          <w:szCs w:val="24"/>
          <w:lang w:val="pl-PL"/>
        </w:rPr>
        <w:tab/>
        <w:t>m</w:t>
      </w:r>
      <w:r w:rsidRPr="00B62C93">
        <w:rPr>
          <w:sz w:val="24"/>
          <w:szCs w:val="24"/>
          <w:vertAlign w:val="superscript"/>
          <w:lang w:val="pl-PL"/>
        </w:rPr>
        <w:t>2</w:t>
      </w:r>
    </w:p>
    <w:p w:rsidR="00801582" w:rsidRPr="00801582" w:rsidRDefault="00801582" w:rsidP="00801582">
      <w:pPr>
        <w:widowControl/>
        <w:numPr>
          <w:ilvl w:val="0"/>
          <w:numId w:val="2"/>
        </w:numPr>
        <w:tabs>
          <w:tab w:val="clear" w:pos="0"/>
          <w:tab w:val="left" w:pos="360"/>
          <w:tab w:val="left" w:pos="426"/>
          <w:tab w:val="left" w:pos="5812"/>
          <w:tab w:val="left" w:pos="6804"/>
        </w:tabs>
        <w:overflowPunct w:val="0"/>
        <w:spacing w:line="360" w:lineRule="auto"/>
        <w:textAlignment w:val="baseline"/>
        <w:rPr>
          <w:sz w:val="24"/>
          <w:szCs w:val="24"/>
          <w:vertAlign w:val="superscript"/>
        </w:rPr>
      </w:pPr>
      <w:r w:rsidRPr="00801582">
        <w:rPr>
          <w:sz w:val="24"/>
          <w:szCs w:val="24"/>
        </w:rPr>
        <w:t xml:space="preserve">pow.  </w:t>
      </w:r>
      <w:proofErr w:type="spellStart"/>
      <w:r w:rsidRPr="00801582">
        <w:rPr>
          <w:sz w:val="24"/>
          <w:szCs w:val="24"/>
        </w:rPr>
        <w:t>zabudowy</w:t>
      </w:r>
      <w:proofErr w:type="spellEnd"/>
      <w:r w:rsidRPr="00801582">
        <w:rPr>
          <w:sz w:val="24"/>
          <w:szCs w:val="24"/>
        </w:rPr>
        <w:t xml:space="preserve"> </w:t>
      </w:r>
      <w:proofErr w:type="spellStart"/>
      <w:r w:rsidRPr="00801582">
        <w:rPr>
          <w:sz w:val="24"/>
          <w:szCs w:val="24"/>
        </w:rPr>
        <w:t>budynku</w:t>
      </w:r>
      <w:proofErr w:type="spellEnd"/>
      <w:r w:rsidRPr="00801582">
        <w:rPr>
          <w:sz w:val="24"/>
          <w:szCs w:val="24"/>
        </w:rPr>
        <w:t xml:space="preserve"> </w:t>
      </w:r>
      <w:proofErr w:type="spellStart"/>
      <w:r w:rsidRPr="00801582">
        <w:rPr>
          <w:sz w:val="24"/>
          <w:szCs w:val="24"/>
        </w:rPr>
        <w:t>kościoła</w:t>
      </w:r>
      <w:proofErr w:type="spellEnd"/>
      <w:r w:rsidRPr="00801582">
        <w:rPr>
          <w:sz w:val="24"/>
          <w:szCs w:val="24"/>
        </w:rPr>
        <w:tab/>
        <w:t>-    476</w:t>
      </w:r>
      <w:r w:rsidRPr="00801582">
        <w:rPr>
          <w:sz w:val="24"/>
          <w:szCs w:val="24"/>
        </w:rPr>
        <w:tab/>
        <w:t>m</w:t>
      </w:r>
      <w:r w:rsidRPr="00801582">
        <w:rPr>
          <w:sz w:val="24"/>
          <w:szCs w:val="24"/>
          <w:vertAlign w:val="superscript"/>
        </w:rPr>
        <w:t>2</w:t>
      </w:r>
    </w:p>
    <w:p w:rsidR="00801582" w:rsidRPr="00801582" w:rsidRDefault="00801582" w:rsidP="00801582">
      <w:pPr>
        <w:widowControl/>
        <w:numPr>
          <w:ilvl w:val="0"/>
          <w:numId w:val="2"/>
        </w:numPr>
        <w:tabs>
          <w:tab w:val="clear" w:pos="0"/>
          <w:tab w:val="left" w:pos="360"/>
          <w:tab w:val="left" w:pos="5812"/>
          <w:tab w:val="left" w:pos="6804"/>
        </w:tabs>
        <w:overflowPunct w:val="0"/>
        <w:spacing w:line="360" w:lineRule="auto"/>
        <w:textAlignment w:val="baseline"/>
        <w:rPr>
          <w:sz w:val="24"/>
          <w:szCs w:val="24"/>
          <w:vertAlign w:val="superscript"/>
        </w:rPr>
      </w:pPr>
      <w:r w:rsidRPr="00801582">
        <w:rPr>
          <w:sz w:val="24"/>
          <w:szCs w:val="24"/>
        </w:rPr>
        <w:t xml:space="preserve">pow.  </w:t>
      </w:r>
      <w:proofErr w:type="spellStart"/>
      <w:r w:rsidRPr="00801582">
        <w:rPr>
          <w:sz w:val="24"/>
          <w:szCs w:val="24"/>
        </w:rPr>
        <w:t>zabudowy</w:t>
      </w:r>
      <w:proofErr w:type="spellEnd"/>
      <w:r w:rsidRPr="00801582">
        <w:rPr>
          <w:sz w:val="24"/>
          <w:szCs w:val="24"/>
        </w:rPr>
        <w:t xml:space="preserve"> </w:t>
      </w:r>
      <w:proofErr w:type="spellStart"/>
      <w:r w:rsidRPr="00801582">
        <w:rPr>
          <w:sz w:val="24"/>
          <w:szCs w:val="24"/>
        </w:rPr>
        <w:t>budynku</w:t>
      </w:r>
      <w:proofErr w:type="spellEnd"/>
      <w:r w:rsidRPr="00801582">
        <w:rPr>
          <w:sz w:val="24"/>
          <w:szCs w:val="24"/>
        </w:rPr>
        <w:t xml:space="preserve"> </w:t>
      </w:r>
      <w:proofErr w:type="spellStart"/>
      <w:r w:rsidRPr="00801582">
        <w:rPr>
          <w:sz w:val="24"/>
          <w:szCs w:val="24"/>
        </w:rPr>
        <w:t>dzwonnicy</w:t>
      </w:r>
      <w:proofErr w:type="spellEnd"/>
      <w:r w:rsidRPr="00801582">
        <w:rPr>
          <w:sz w:val="24"/>
          <w:szCs w:val="24"/>
        </w:rPr>
        <w:tab/>
        <w:t xml:space="preserve">-     </w:t>
      </w:r>
      <w:r w:rsidR="008563DB">
        <w:rPr>
          <w:sz w:val="24"/>
          <w:szCs w:val="24"/>
        </w:rPr>
        <w:t>33</w:t>
      </w:r>
      <w:r w:rsidRPr="00801582">
        <w:rPr>
          <w:sz w:val="24"/>
          <w:szCs w:val="24"/>
        </w:rPr>
        <w:tab/>
        <w:t>m</w:t>
      </w:r>
      <w:r w:rsidRPr="00801582">
        <w:rPr>
          <w:sz w:val="24"/>
          <w:szCs w:val="24"/>
          <w:vertAlign w:val="superscript"/>
        </w:rPr>
        <w:t>2</w:t>
      </w:r>
    </w:p>
    <w:p w:rsidR="00801582" w:rsidRPr="00B62C93" w:rsidRDefault="00801582" w:rsidP="00801582">
      <w:pPr>
        <w:widowControl/>
        <w:numPr>
          <w:ilvl w:val="0"/>
          <w:numId w:val="2"/>
        </w:numPr>
        <w:tabs>
          <w:tab w:val="clear" w:pos="0"/>
          <w:tab w:val="left" w:pos="360"/>
          <w:tab w:val="left" w:pos="5812"/>
          <w:tab w:val="left" w:pos="6804"/>
        </w:tabs>
        <w:overflowPunct w:val="0"/>
        <w:spacing w:line="360" w:lineRule="auto"/>
        <w:textAlignment w:val="baseline"/>
        <w:rPr>
          <w:sz w:val="24"/>
          <w:szCs w:val="24"/>
          <w:vertAlign w:val="superscript"/>
          <w:lang w:val="pl-PL"/>
        </w:rPr>
      </w:pPr>
      <w:r w:rsidRPr="00B62C93">
        <w:rPr>
          <w:sz w:val="24"/>
          <w:szCs w:val="24"/>
          <w:lang w:val="pl-PL"/>
        </w:rPr>
        <w:t>pow.  dojść, dojazdów i terenów utwardzonych</w:t>
      </w:r>
      <w:r w:rsidRPr="00B62C93">
        <w:rPr>
          <w:sz w:val="24"/>
          <w:szCs w:val="24"/>
          <w:lang w:val="pl-PL"/>
        </w:rPr>
        <w:tab/>
        <w:t>-   525</w:t>
      </w:r>
      <w:r w:rsidRPr="00B62C93">
        <w:rPr>
          <w:sz w:val="24"/>
          <w:szCs w:val="24"/>
          <w:lang w:val="pl-PL"/>
        </w:rPr>
        <w:tab/>
        <w:t>m</w:t>
      </w:r>
      <w:r w:rsidRPr="00B62C93">
        <w:rPr>
          <w:sz w:val="24"/>
          <w:szCs w:val="24"/>
          <w:vertAlign w:val="superscript"/>
          <w:lang w:val="pl-PL"/>
        </w:rPr>
        <w:t>2</w:t>
      </w:r>
    </w:p>
    <w:p w:rsidR="00801582" w:rsidRPr="00801582" w:rsidRDefault="00801582" w:rsidP="00801582">
      <w:pPr>
        <w:widowControl/>
        <w:numPr>
          <w:ilvl w:val="0"/>
          <w:numId w:val="2"/>
        </w:numPr>
        <w:tabs>
          <w:tab w:val="clear" w:pos="0"/>
          <w:tab w:val="left" w:pos="360"/>
          <w:tab w:val="left" w:pos="5812"/>
          <w:tab w:val="left" w:pos="6804"/>
        </w:tabs>
        <w:overflowPunct w:val="0"/>
        <w:spacing w:line="360" w:lineRule="auto"/>
        <w:textAlignment w:val="baseline"/>
        <w:rPr>
          <w:sz w:val="24"/>
          <w:szCs w:val="24"/>
          <w:vertAlign w:val="superscript"/>
        </w:rPr>
      </w:pPr>
      <w:r w:rsidRPr="00801582">
        <w:rPr>
          <w:sz w:val="24"/>
          <w:szCs w:val="24"/>
        </w:rPr>
        <w:t xml:space="preserve">pow. </w:t>
      </w:r>
      <w:proofErr w:type="spellStart"/>
      <w:r w:rsidRPr="00801582">
        <w:rPr>
          <w:sz w:val="24"/>
          <w:szCs w:val="24"/>
        </w:rPr>
        <w:t>terenów</w:t>
      </w:r>
      <w:proofErr w:type="spellEnd"/>
      <w:r w:rsidRPr="00801582">
        <w:rPr>
          <w:sz w:val="24"/>
          <w:szCs w:val="24"/>
        </w:rPr>
        <w:t xml:space="preserve"> </w:t>
      </w:r>
      <w:proofErr w:type="spellStart"/>
      <w:r w:rsidRPr="00801582">
        <w:rPr>
          <w:sz w:val="24"/>
          <w:szCs w:val="24"/>
        </w:rPr>
        <w:t>zielonych</w:t>
      </w:r>
      <w:proofErr w:type="spellEnd"/>
      <w:r w:rsidRPr="00801582">
        <w:rPr>
          <w:sz w:val="24"/>
          <w:szCs w:val="24"/>
        </w:rPr>
        <w:tab/>
        <w:t xml:space="preserve">- 1374 </w:t>
      </w:r>
      <w:r w:rsidRPr="00801582">
        <w:rPr>
          <w:sz w:val="24"/>
          <w:szCs w:val="24"/>
        </w:rPr>
        <w:tab/>
        <w:t>m</w:t>
      </w:r>
      <w:r w:rsidRPr="00801582">
        <w:rPr>
          <w:sz w:val="24"/>
          <w:szCs w:val="24"/>
          <w:vertAlign w:val="superscript"/>
        </w:rPr>
        <w:t>2</w:t>
      </w:r>
    </w:p>
    <w:p w:rsidR="00801582" w:rsidRPr="00801582" w:rsidRDefault="00801582" w:rsidP="00801582">
      <w:pPr>
        <w:pStyle w:val="Tekstpodstawowy"/>
      </w:pPr>
    </w:p>
    <w:p w:rsidR="00801582" w:rsidRDefault="00854368" w:rsidP="00CC0FA4">
      <w:pPr>
        <w:pStyle w:val="Tekstpodstawowy"/>
        <w:jc w:val="center"/>
        <w:rPr>
          <w:rFonts w:ascii="Arial" w:hAnsi="Arial"/>
        </w:rPr>
      </w:pPr>
      <w:r>
        <w:rPr>
          <w:rFonts w:ascii="Arial" w:hAnsi="Arial"/>
        </w:rPr>
        <w:pict>
          <v:shape id="_x0000_i1027" type="#_x0000_t75" style="width:175.2pt;height:247.2pt;mso-position-horizontal-relative:char;mso-position-vertical-relative:line">
            <v:imagedata r:id="rId17" o:title="20231122_142533"/>
          </v:shape>
        </w:pict>
      </w:r>
      <w:r>
        <w:rPr>
          <w:rFonts w:ascii="Arial" w:hAnsi="Arial"/>
        </w:rPr>
        <w:pict>
          <v:shape id="_x0000_i1028" type="#_x0000_t75" style="width:175.2pt;height:247.2pt;mso-position-horizontal-relative:char;mso-position-vertical-relative:line">
            <v:imagedata r:id="rId8" o:title="20231122_142409"/>
          </v:shape>
        </w:pict>
      </w:r>
    </w:p>
    <w:p w:rsidR="00026A96" w:rsidRPr="00026A96" w:rsidRDefault="00026A96" w:rsidP="00801582">
      <w:pPr>
        <w:pStyle w:val="Tekstpodstawowy"/>
        <w:rPr>
          <w:lang w:val="pl-PL"/>
        </w:rPr>
      </w:pPr>
    </w:p>
    <w:p w:rsidR="00026A96" w:rsidRDefault="00026A96" w:rsidP="00026A96">
      <w:pPr>
        <w:pStyle w:val="Tekstpodstawowy"/>
        <w:rPr>
          <w:lang w:val="pl-PL"/>
        </w:rPr>
      </w:pPr>
    </w:p>
    <w:p w:rsidR="00026A96" w:rsidRDefault="00026A96" w:rsidP="00026A96">
      <w:pPr>
        <w:pStyle w:val="Tekstpodstawowy"/>
        <w:rPr>
          <w:lang w:val="pl-PL"/>
        </w:rPr>
      </w:pPr>
      <w:r>
        <w:rPr>
          <w:lang w:val="pl-PL"/>
        </w:rPr>
        <w:t xml:space="preserve">Widok </w:t>
      </w:r>
    </w:p>
    <w:p w:rsidR="00026A96" w:rsidRPr="00026A96" w:rsidRDefault="00026A96" w:rsidP="00026A96">
      <w:pPr>
        <w:pStyle w:val="Tekstpodstawowy"/>
        <w:rPr>
          <w:lang w:val="pl-PL"/>
        </w:rPr>
      </w:pPr>
    </w:p>
    <w:p w:rsidR="00026A96" w:rsidRDefault="006903DB" w:rsidP="0065262C">
      <w:pPr>
        <w:pStyle w:val="Tekstpodstawowy"/>
        <w:rPr>
          <w:lang w:val="pl-PL"/>
        </w:rPr>
      </w:pPr>
      <w:r>
        <w:rPr>
          <w:lang w:val="pl-PL"/>
        </w:rPr>
        <w:t>Zakres robót do wykonania dzwonnica:</w:t>
      </w:r>
    </w:p>
    <w:p w:rsidR="00026A96" w:rsidRPr="009B4AC3" w:rsidRDefault="00CC0FA4" w:rsidP="000A4F64">
      <w:pPr>
        <w:pStyle w:val="Akapitzlist"/>
        <w:numPr>
          <w:ilvl w:val="0"/>
          <w:numId w:val="67"/>
        </w:numPr>
        <w:rPr>
          <w:sz w:val="24"/>
          <w:szCs w:val="24"/>
          <w:lang w:val="pl-PL"/>
        </w:rPr>
      </w:pPr>
      <w:r w:rsidRPr="009B4AC3">
        <w:rPr>
          <w:sz w:val="24"/>
          <w:szCs w:val="24"/>
          <w:lang w:val="pl-PL"/>
        </w:rPr>
        <w:t xml:space="preserve">naprawy i renowacja elewacji kamiennej </w:t>
      </w:r>
      <w:r w:rsidR="00E95F95" w:rsidRPr="009B4AC3">
        <w:rPr>
          <w:sz w:val="24"/>
          <w:szCs w:val="24"/>
          <w:lang w:val="pl-PL"/>
        </w:rPr>
        <w:t>poprzez naprawę spękań muru kamiennego, usunięcie wertykalnych pęknięć elewacji oraz ubytków w zaprawie ścian oraz boni.</w:t>
      </w:r>
    </w:p>
    <w:p w:rsidR="00026A96" w:rsidRPr="009B4AC3" w:rsidRDefault="00026A96" w:rsidP="000A4F64">
      <w:pPr>
        <w:pStyle w:val="Akapitzlist"/>
        <w:numPr>
          <w:ilvl w:val="0"/>
          <w:numId w:val="67"/>
        </w:numPr>
        <w:rPr>
          <w:sz w:val="24"/>
          <w:szCs w:val="24"/>
          <w:lang w:val="pl-PL"/>
        </w:rPr>
      </w:pPr>
      <w:r w:rsidRPr="009B4AC3">
        <w:rPr>
          <w:sz w:val="24"/>
          <w:szCs w:val="24"/>
          <w:lang w:val="pl-PL"/>
        </w:rPr>
        <w:t xml:space="preserve">wymiana konstrukcji nośnej drewnianej </w:t>
      </w:r>
      <w:r w:rsidR="00CC0FA4" w:rsidRPr="009B4AC3">
        <w:rPr>
          <w:sz w:val="24"/>
          <w:szCs w:val="24"/>
          <w:lang w:val="pl-PL"/>
        </w:rPr>
        <w:t>zawieszenia dzwonu</w:t>
      </w:r>
    </w:p>
    <w:p w:rsidR="00026A96" w:rsidRPr="009B4AC3" w:rsidRDefault="002E3372" w:rsidP="000A4F64">
      <w:pPr>
        <w:pStyle w:val="Akapitzlist"/>
        <w:numPr>
          <w:ilvl w:val="0"/>
          <w:numId w:val="67"/>
        </w:numPr>
        <w:rPr>
          <w:sz w:val="24"/>
          <w:szCs w:val="24"/>
          <w:lang w:val="pl-PL"/>
        </w:rPr>
      </w:pPr>
      <w:r w:rsidRPr="009B4AC3">
        <w:rPr>
          <w:sz w:val="24"/>
          <w:szCs w:val="24"/>
          <w:lang w:val="pl-PL"/>
        </w:rPr>
        <w:t>renowacja</w:t>
      </w:r>
      <w:r w:rsidR="00E95F95" w:rsidRPr="009B4AC3">
        <w:rPr>
          <w:sz w:val="24"/>
          <w:szCs w:val="24"/>
          <w:lang w:val="pl-PL"/>
        </w:rPr>
        <w:t xml:space="preserve"> I naprawa </w:t>
      </w:r>
      <w:r w:rsidR="00026A96" w:rsidRPr="009B4AC3">
        <w:rPr>
          <w:sz w:val="24"/>
          <w:szCs w:val="24"/>
          <w:lang w:val="pl-PL"/>
        </w:rPr>
        <w:t xml:space="preserve">drewnianych </w:t>
      </w:r>
      <w:r w:rsidR="00E95F95" w:rsidRPr="009B4AC3">
        <w:rPr>
          <w:sz w:val="24"/>
          <w:szCs w:val="24"/>
          <w:lang w:val="pl-PL"/>
        </w:rPr>
        <w:t>drzwi dzwonnicy.</w:t>
      </w:r>
    </w:p>
    <w:p w:rsidR="005100D5" w:rsidRPr="009B4AC3" w:rsidRDefault="002E3372" w:rsidP="000A4F64">
      <w:pPr>
        <w:pStyle w:val="Akapitzlist"/>
        <w:numPr>
          <w:ilvl w:val="0"/>
          <w:numId w:val="67"/>
        </w:numPr>
        <w:tabs>
          <w:tab w:val="left" w:pos="497"/>
        </w:tabs>
        <w:spacing w:after="240" w:line="276" w:lineRule="auto"/>
        <w:ind w:right="136"/>
        <w:rPr>
          <w:lang w:val="pl-PL"/>
        </w:rPr>
      </w:pPr>
      <w:r w:rsidRPr="009B4AC3">
        <w:rPr>
          <w:sz w:val="24"/>
          <w:szCs w:val="24"/>
          <w:lang w:val="pl-PL"/>
        </w:rPr>
        <w:t xml:space="preserve">Renowacja </w:t>
      </w:r>
      <w:r w:rsidR="000A4F64" w:rsidRPr="009B4AC3">
        <w:rPr>
          <w:shd w:val="clear" w:color="auto" w:fill="FFFFFF"/>
        </w:rPr>
        <w:t xml:space="preserve"> </w:t>
      </w:r>
      <w:proofErr w:type="spellStart"/>
      <w:r w:rsidR="000A4F64" w:rsidRPr="009B4AC3">
        <w:rPr>
          <w:shd w:val="clear" w:color="auto" w:fill="FFFFFF"/>
        </w:rPr>
        <w:t>żaluzji</w:t>
      </w:r>
      <w:proofErr w:type="spellEnd"/>
      <w:r w:rsidR="000A4F64" w:rsidRPr="009B4AC3">
        <w:rPr>
          <w:shd w:val="clear" w:color="auto" w:fill="FFFFFF"/>
        </w:rPr>
        <w:t xml:space="preserve">  </w:t>
      </w:r>
      <w:proofErr w:type="spellStart"/>
      <w:r w:rsidR="000A4F64" w:rsidRPr="009B4AC3">
        <w:rPr>
          <w:shd w:val="clear" w:color="auto" w:fill="FFFFFF"/>
        </w:rPr>
        <w:t>otworów</w:t>
      </w:r>
      <w:proofErr w:type="spellEnd"/>
      <w:r w:rsidR="000A4F64" w:rsidRPr="009B4AC3">
        <w:rPr>
          <w:shd w:val="clear" w:color="auto" w:fill="FFFFFF"/>
        </w:rPr>
        <w:t xml:space="preserve"> </w:t>
      </w:r>
      <w:proofErr w:type="spellStart"/>
      <w:r w:rsidR="000A4F64" w:rsidRPr="009B4AC3">
        <w:rPr>
          <w:shd w:val="clear" w:color="auto" w:fill="FFFFFF"/>
        </w:rPr>
        <w:t>głosowych</w:t>
      </w:r>
      <w:proofErr w:type="spellEnd"/>
    </w:p>
    <w:p w:rsidR="000A4F64" w:rsidRPr="009B4AC3" w:rsidRDefault="005100D5" w:rsidP="000A4F64">
      <w:pPr>
        <w:pStyle w:val="Akapitzlist"/>
        <w:numPr>
          <w:ilvl w:val="0"/>
          <w:numId w:val="67"/>
        </w:numPr>
        <w:tabs>
          <w:tab w:val="left" w:pos="497"/>
        </w:tabs>
        <w:spacing w:after="240" w:line="276" w:lineRule="auto"/>
        <w:ind w:right="136"/>
        <w:rPr>
          <w:lang w:val="pl-PL"/>
        </w:rPr>
      </w:pPr>
      <w:r w:rsidRPr="009B4AC3">
        <w:rPr>
          <w:shd w:val="clear" w:color="auto" w:fill="FFFFFF"/>
          <w:lang w:val="pl-PL"/>
        </w:rPr>
        <w:t>Wymiana instalacji elektrycznej zasilającej dzwony I instalacji oświetleniowej.</w:t>
      </w:r>
      <w:r w:rsidR="000A4F64" w:rsidRPr="009B4AC3">
        <w:rPr>
          <w:shd w:val="clear" w:color="auto" w:fill="FFFFFF"/>
          <w:lang w:val="pl-PL"/>
        </w:rPr>
        <w:t xml:space="preserve"> </w:t>
      </w:r>
    </w:p>
    <w:p w:rsidR="00E240D3" w:rsidRPr="009B4AC3" w:rsidRDefault="00E240D3" w:rsidP="000A4F64">
      <w:pPr>
        <w:pStyle w:val="Akapitzlist"/>
        <w:numPr>
          <w:ilvl w:val="0"/>
          <w:numId w:val="67"/>
        </w:numPr>
        <w:tabs>
          <w:tab w:val="left" w:pos="497"/>
        </w:tabs>
        <w:spacing w:after="240" w:line="276" w:lineRule="auto"/>
        <w:ind w:right="136"/>
        <w:rPr>
          <w:lang w:val="pl-PL"/>
        </w:rPr>
      </w:pPr>
      <w:r w:rsidRPr="009B4AC3">
        <w:rPr>
          <w:shd w:val="clear" w:color="auto" w:fill="FFFFFF"/>
          <w:lang w:val="pl-PL"/>
        </w:rPr>
        <w:t xml:space="preserve">Wymiana  konstrukcji więźby dachowej oraz  pokrycie dachu dachówką </w:t>
      </w:r>
    </w:p>
    <w:p w:rsidR="002E3372" w:rsidRPr="009B4AC3" w:rsidRDefault="002E3372" w:rsidP="000A4F64">
      <w:pPr>
        <w:pStyle w:val="Akapitzlist"/>
        <w:numPr>
          <w:ilvl w:val="0"/>
          <w:numId w:val="67"/>
        </w:numPr>
        <w:tabs>
          <w:tab w:val="left" w:pos="497"/>
        </w:tabs>
        <w:spacing w:after="240" w:line="276" w:lineRule="auto"/>
        <w:ind w:right="136"/>
        <w:rPr>
          <w:lang w:val="pl-PL"/>
        </w:rPr>
      </w:pPr>
      <w:r w:rsidRPr="009B4AC3">
        <w:rPr>
          <w:shd w:val="clear" w:color="auto" w:fill="FFFFFF"/>
          <w:lang w:val="pl-PL"/>
        </w:rPr>
        <w:t>Opracowanie dokumentacji projektowej.</w:t>
      </w:r>
    </w:p>
    <w:p w:rsidR="006903DB" w:rsidRPr="009B4AC3" w:rsidRDefault="006903DB" w:rsidP="006903DB">
      <w:pPr>
        <w:pStyle w:val="Tekstpodstawowy"/>
        <w:ind w:left="720"/>
        <w:rPr>
          <w:lang w:val="pl-PL"/>
        </w:rPr>
      </w:pPr>
      <w:r w:rsidRPr="009B4AC3">
        <w:rPr>
          <w:lang w:val="pl-PL"/>
        </w:rPr>
        <w:t>Zakres robót do wykonania Kościół:</w:t>
      </w:r>
    </w:p>
    <w:p w:rsidR="006903DB" w:rsidRPr="009B4AC3" w:rsidRDefault="006903DB" w:rsidP="006903DB">
      <w:pPr>
        <w:pStyle w:val="Akapitzlist"/>
        <w:numPr>
          <w:ilvl w:val="0"/>
          <w:numId w:val="68"/>
        </w:numPr>
        <w:rPr>
          <w:sz w:val="24"/>
          <w:szCs w:val="24"/>
          <w:lang w:val="pl-PL"/>
        </w:rPr>
      </w:pPr>
      <w:r w:rsidRPr="009B4AC3">
        <w:rPr>
          <w:sz w:val="24"/>
          <w:szCs w:val="24"/>
          <w:lang w:val="pl-PL"/>
        </w:rPr>
        <w:t>naprawa spękań usunięcie wertykalnych pęknięć elewacji oraz ubytków w zaprawie ścian wraz z malowaniem.</w:t>
      </w:r>
    </w:p>
    <w:p w:rsidR="009B4AC3" w:rsidRPr="009B4AC3" w:rsidRDefault="009B4AC3" w:rsidP="009B4AC3">
      <w:pPr>
        <w:pStyle w:val="Akapitzlist"/>
        <w:numPr>
          <w:ilvl w:val="0"/>
          <w:numId w:val="68"/>
        </w:numPr>
        <w:tabs>
          <w:tab w:val="left" w:pos="497"/>
        </w:tabs>
        <w:spacing w:after="240" w:line="276" w:lineRule="auto"/>
        <w:ind w:right="136"/>
        <w:rPr>
          <w:lang w:val="pl-PL"/>
        </w:rPr>
      </w:pPr>
      <w:r w:rsidRPr="009B4AC3">
        <w:rPr>
          <w:shd w:val="clear" w:color="auto" w:fill="FFFFFF"/>
          <w:lang w:val="pl-PL"/>
        </w:rPr>
        <w:t>Opracowanie dokumentacji projektowej.</w:t>
      </w:r>
    </w:p>
    <w:p w:rsidR="00E3393F" w:rsidRDefault="00E3393F" w:rsidP="009B4AC3">
      <w:pPr>
        <w:pStyle w:val="Nagwek1"/>
        <w:numPr>
          <w:ilvl w:val="0"/>
          <w:numId w:val="0"/>
        </w:numPr>
        <w:tabs>
          <w:tab w:val="left" w:pos="497"/>
        </w:tabs>
        <w:spacing w:after="240" w:line="276" w:lineRule="auto"/>
        <w:ind w:right="136"/>
        <w:rPr>
          <w:lang w:val="pl-PL"/>
        </w:rPr>
      </w:pPr>
    </w:p>
    <w:p w:rsidR="00EA65D1" w:rsidRPr="00801582" w:rsidRDefault="00EA65D1">
      <w:pPr>
        <w:pStyle w:val="Nagwek1"/>
        <w:numPr>
          <w:ilvl w:val="0"/>
          <w:numId w:val="0"/>
        </w:numPr>
        <w:tabs>
          <w:tab w:val="left" w:pos="497"/>
        </w:tabs>
        <w:spacing w:after="240" w:line="276" w:lineRule="auto"/>
        <w:ind w:left="136" w:right="136"/>
        <w:rPr>
          <w:lang w:val="pl-PL"/>
        </w:rPr>
      </w:pPr>
      <w:r w:rsidRPr="00801582">
        <w:rPr>
          <w:lang w:val="pl-PL"/>
        </w:rPr>
        <w:t>1.3. Aktualne uwarunkowania wykonania przedmiotu</w:t>
      </w:r>
      <w:r w:rsidRPr="00801582">
        <w:rPr>
          <w:spacing w:val="-17"/>
          <w:lang w:val="pl-PL"/>
        </w:rPr>
        <w:t xml:space="preserve"> </w:t>
      </w:r>
      <w:r w:rsidRPr="00801582">
        <w:rPr>
          <w:lang w:val="pl-PL"/>
        </w:rPr>
        <w:t>zamówienia</w:t>
      </w:r>
    </w:p>
    <w:p w:rsidR="00E3393F" w:rsidRPr="00B62C93" w:rsidRDefault="00E3393F" w:rsidP="00E3393F">
      <w:pPr>
        <w:pStyle w:val="Tekstpodstawowy"/>
        <w:ind w:firstLine="360"/>
        <w:rPr>
          <w:color w:val="15181B"/>
          <w:shd w:val="clear" w:color="auto" w:fill="FFFFFF"/>
          <w:lang w:val="pl-PL"/>
        </w:rPr>
      </w:pPr>
      <w:r w:rsidRPr="00B62C93">
        <w:rPr>
          <w:color w:val="15181B"/>
          <w:shd w:val="clear" w:color="auto" w:fill="FFFFFF"/>
          <w:lang w:val="pl-PL"/>
        </w:rPr>
        <w:t xml:space="preserve">Dzwonnica jest murowana z kamienia polnego i cegły, częściowo tynkowana, nakryta dachem dwuspadowym, krytym blachą trapezową. Wzniesiona na rzucie kwadratu, dwukondygnacyjna o prostopadłościennej bryle z wejściem od strony północnej. W górnej kondygnacji otwory głosowe  przesłonięte poziomymi żaluzjami z półkoliście wykrojonymi </w:t>
      </w:r>
      <w:proofErr w:type="spellStart"/>
      <w:r w:rsidRPr="00B62C93">
        <w:rPr>
          <w:color w:val="15181B"/>
          <w:shd w:val="clear" w:color="auto" w:fill="FFFFFF"/>
          <w:lang w:val="pl-PL"/>
        </w:rPr>
        <w:t>nadokiennikami.W</w:t>
      </w:r>
      <w:proofErr w:type="spellEnd"/>
      <w:r w:rsidRPr="00B62C93">
        <w:rPr>
          <w:color w:val="15181B"/>
          <w:shd w:val="clear" w:color="auto" w:fill="FFFFFF"/>
          <w:lang w:val="pl-PL"/>
        </w:rPr>
        <w:t xml:space="preserve"> dzwonnicy zawieszono trzy dzwony. </w:t>
      </w:r>
    </w:p>
    <w:p w:rsidR="00801582" w:rsidRPr="00B62C93" w:rsidRDefault="00E3393F" w:rsidP="00E3393F">
      <w:pPr>
        <w:pStyle w:val="Tekstpodstawowy"/>
        <w:ind w:firstLine="360"/>
        <w:rPr>
          <w:lang w:val="pl-PL"/>
        </w:rPr>
      </w:pPr>
      <w:r w:rsidRPr="00B62C93">
        <w:rPr>
          <w:color w:val="15181B"/>
          <w:shd w:val="clear" w:color="auto" w:fill="FFFFFF"/>
          <w:lang w:val="pl-PL"/>
        </w:rPr>
        <w:t>Ma cechy stylowe w charakterze klasycyzmu, przejawiające się w symetrii, harmonii, prostocie formy i zdobnictwa. Szczyt budynku zwieńczono tympanonem, zastosowano ślepe arkady, naroża ozdobiono boniowaniem. Symetrycznie rozmieszczone okna oraz łuki arkadowe w pierwszej kondygnacji decydują o harmonijnym wyglądzie obiektu, a połączenie elementów tynkowanych i odkrytego kamienia podkreślają wartości artystyczne dzwonnicy. </w:t>
      </w:r>
    </w:p>
    <w:p w:rsidR="000C4830" w:rsidRDefault="000C4830" w:rsidP="000C4830">
      <w:pPr>
        <w:rPr>
          <w:lang w:val="pl-PL"/>
        </w:rPr>
      </w:pPr>
      <w:r w:rsidRPr="00B62C93">
        <w:rPr>
          <w:lang w:val="pl-PL"/>
        </w:rPr>
        <w:t>Obiekt został wpisany do rejestru  Podlaskiego Wojewódzkie</w:t>
      </w:r>
      <w:r w:rsidR="005D15C5">
        <w:rPr>
          <w:lang w:val="pl-PL"/>
        </w:rPr>
        <w:t>go konserwatora zabytków.</w:t>
      </w:r>
    </w:p>
    <w:p w:rsidR="005D15C5" w:rsidRPr="00DA560B" w:rsidRDefault="005D15C5" w:rsidP="005D15C5">
      <w:pPr>
        <w:tabs>
          <w:tab w:val="left" w:pos="0"/>
          <w:tab w:val="left" w:pos="851"/>
        </w:tabs>
        <w:spacing w:before="20" w:after="20"/>
        <w:rPr>
          <w:b/>
          <w:sz w:val="24"/>
          <w:lang w:val="pl-PL"/>
        </w:rPr>
      </w:pPr>
      <w:r w:rsidRPr="00DA560B">
        <w:rPr>
          <w:b/>
          <w:sz w:val="24"/>
          <w:lang w:val="pl-PL"/>
        </w:rPr>
        <w:t>Obiekt kościoła został wpisany dnia 20.X.1966 r. decyzją KI.III-1/206/66</w:t>
      </w:r>
    </w:p>
    <w:p w:rsidR="005D15C5" w:rsidRPr="00DA560B" w:rsidRDefault="005D15C5" w:rsidP="005D15C5">
      <w:pPr>
        <w:tabs>
          <w:tab w:val="left" w:pos="0"/>
          <w:tab w:val="left" w:pos="851"/>
        </w:tabs>
        <w:spacing w:before="20" w:after="20"/>
        <w:rPr>
          <w:b/>
          <w:sz w:val="24"/>
          <w:lang w:val="pl-PL"/>
        </w:rPr>
      </w:pPr>
      <w:r w:rsidRPr="00DA560B">
        <w:rPr>
          <w:b/>
          <w:sz w:val="24"/>
          <w:lang w:val="pl-PL"/>
        </w:rPr>
        <w:t>przez  PWKZ do rejestru zabytków województwa, Nr rejestru 206.</w:t>
      </w:r>
    </w:p>
    <w:p w:rsidR="000C4830" w:rsidRPr="00B62C93" w:rsidRDefault="000C4830" w:rsidP="000C4830">
      <w:pPr>
        <w:rPr>
          <w:lang w:val="pl-PL"/>
        </w:rPr>
      </w:pPr>
    </w:p>
    <w:p w:rsidR="00EA65D1" w:rsidRDefault="00EA65D1">
      <w:pPr>
        <w:pStyle w:val="Nagwek1"/>
        <w:numPr>
          <w:ilvl w:val="0"/>
          <w:numId w:val="0"/>
        </w:numPr>
        <w:tabs>
          <w:tab w:val="left" w:pos="497"/>
        </w:tabs>
        <w:spacing w:after="240" w:line="276" w:lineRule="auto"/>
        <w:ind w:left="136" w:right="136"/>
        <w:rPr>
          <w:lang w:val="pl-PL"/>
        </w:rPr>
      </w:pPr>
      <w:r>
        <w:rPr>
          <w:lang w:val="pl-PL"/>
        </w:rPr>
        <w:t>1.4. Ogólne właściwości funkcjonalno-użytkowe</w:t>
      </w:r>
      <w:r>
        <w:rPr>
          <w:spacing w:val="-9"/>
          <w:lang w:val="pl-PL"/>
        </w:rPr>
        <w:t xml:space="preserve"> </w:t>
      </w:r>
      <w:r>
        <w:rPr>
          <w:lang w:val="pl-PL"/>
        </w:rPr>
        <w:t>obiektu</w:t>
      </w:r>
    </w:p>
    <w:p w:rsidR="000C4830" w:rsidRDefault="0036521B" w:rsidP="000C4830">
      <w:pPr>
        <w:pStyle w:val="Tekstpodstawowy"/>
        <w:spacing w:line="276" w:lineRule="auto"/>
        <w:ind w:right="136"/>
        <w:jc w:val="both"/>
        <w:rPr>
          <w:lang w:val="pl-PL"/>
        </w:rPr>
      </w:pPr>
      <w:r>
        <w:rPr>
          <w:lang w:val="pl-PL"/>
        </w:rPr>
        <w:t>Dzwonnica</w:t>
      </w:r>
      <w:r w:rsidR="00FC4A2A">
        <w:rPr>
          <w:lang w:val="pl-PL"/>
        </w:rPr>
        <w:t xml:space="preserve">, </w:t>
      </w:r>
      <w:r>
        <w:rPr>
          <w:lang w:val="pl-PL"/>
        </w:rPr>
        <w:t>budowla</w:t>
      </w:r>
      <w:r w:rsidR="00FC4A2A" w:rsidRPr="00FC4A2A">
        <w:rPr>
          <w:lang w:val="pl-PL"/>
        </w:rPr>
        <w:t xml:space="preserve"> </w:t>
      </w:r>
      <w:r w:rsidR="00FC4A2A">
        <w:rPr>
          <w:lang w:val="pl-PL"/>
        </w:rPr>
        <w:t>mająca charakter sakralny</w:t>
      </w:r>
      <w:r>
        <w:rPr>
          <w:lang w:val="pl-PL"/>
        </w:rPr>
        <w:t xml:space="preserve"> w której zawieszono </w:t>
      </w:r>
      <w:r w:rsidR="00FC4A2A">
        <w:rPr>
          <w:lang w:val="pl-PL"/>
        </w:rPr>
        <w:t xml:space="preserve"> 3 </w:t>
      </w:r>
      <w:r>
        <w:rPr>
          <w:lang w:val="pl-PL"/>
        </w:rPr>
        <w:t xml:space="preserve">dzwony, </w:t>
      </w:r>
      <w:r w:rsidR="00FC4A2A">
        <w:rPr>
          <w:lang w:val="pl-PL"/>
        </w:rPr>
        <w:t>wolnostojąca w przeszłości najprawdopodobniej pełniła również funkcję bramy wejściowej na teren kościelny.</w:t>
      </w:r>
    </w:p>
    <w:p w:rsidR="00EA65D1" w:rsidRDefault="00EA65D1">
      <w:pPr>
        <w:pStyle w:val="Nagwek1"/>
        <w:numPr>
          <w:ilvl w:val="0"/>
          <w:numId w:val="0"/>
        </w:numPr>
        <w:tabs>
          <w:tab w:val="left" w:pos="497"/>
        </w:tabs>
        <w:spacing w:after="240" w:line="276" w:lineRule="auto"/>
        <w:ind w:left="136" w:right="136"/>
        <w:jc w:val="both"/>
        <w:rPr>
          <w:lang w:val="pl-PL"/>
        </w:rPr>
      </w:pPr>
      <w:r>
        <w:rPr>
          <w:lang w:val="pl-PL"/>
        </w:rPr>
        <w:t>1.5. Szczegółowe właściwości funkcjonalno-użytkowe</w:t>
      </w:r>
      <w:r>
        <w:rPr>
          <w:spacing w:val="-6"/>
          <w:lang w:val="pl-PL"/>
        </w:rPr>
        <w:t xml:space="preserve"> wyrażone we wskaźnikach powierzchniowo-kubaturowych ustalone zgodnie z Polską Normą PN-ISO 9836:1997 „Właściwości użytkowe w </w:t>
      </w:r>
      <w:r w:rsidR="00056A75">
        <w:rPr>
          <w:spacing w:val="-6"/>
          <w:lang w:val="pl-PL"/>
        </w:rPr>
        <w:t>Budownictwie</w:t>
      </w:r>
      <w:r>
        <w:rPr>
          <w:spacing w:val="-6"/>
          <w:lang w:val="pl-PL"/>
        </w:rPr>
        <w:t>. Określeni</w:t>
      </w:r>
      <w:r w:rsidR="00506743">
        <w:rPr>
          <w:spacing w:val="-6"/>
          <w:lang w:val="pl-PL"/>
        </w:rPr>
        <w:t>e wskaźników powierzchniowych i </w:t>
      </w:r>
      <w:r>
        <w:rPr>
          <w:spacing w:val="-6"/>
          <w:lang w:val="pl-PL"/>
        </w:rPr>
        <w:t xml:space="preserve">kubaturowych” </w:t>
      </w:r>
    </w:p>
    <w:p w:rsidR="000C4830" w:rsidRPr="00B62C93" w:rsidRDefault="000C4830" w:rsidP="000C4830">
      <w:pPr>
        <w:rPr>
          <w:lang w:val="pl-PL"/>
        </w:rPr>
      </w:pPr>
      <w:r w:rsidRPr="00B62C93">
        <w:rPr>
          <w:lang w:val="pl-PL"/>
        </w:rPr>
        <w:lastRenderedPageBreak/>
        <w:t>Biorąc pod uwagę niedokładności wynikające z faktu że program funkcjonalno użytkowy sporządzono w oparciu o pomiary uzyskane z materiałów źródłowych oraz z uwagi na wieki obiektu i niemożliwość dokonania kompleksowych odkrywek należy założyć że podane w programie funkcjonalno użytkowym wielkości mogą być obarczone błędem na poziomie około 20% zarówno pod względem zakresu jak i kosztu nieprzewidzianych robot.</w:t>
      </w:r>
    </w:p>
    <w:p w:rsidR="00EA65D1" w:rsidRDefault="00EA65D1">
      <w:pPr>
        <w:pStyle w:val="Tekstpodstawowy"/>
        <w:spacing w:line="276" w:lineRule="auto"/>
        <w:ind w:left="136" w:right="136" w:firstLine="707"/>
        <w:jc w:val="both"/>
        <w:rPr>
          <w:snapToGrid w:val="0"/>
          <w:lang w:val="pl-PL"/>
        </w:rPr>
      </w:pPr>
    </w:p>
    <w:p w:rsidR="00E311A3" w:rsidRPr="00453AE6" w:rsidRDefault="00E311A3">
      <w:pPr>
        <w:pStyle w:val="Tekstpodstawowy"/>
        <w:spacing w:line="276" w:lineRule="auto"/>
        <w:ind w:left="136" w:right="136" w:firstLine="707"/>
        <w:jc w:val="both"/>
        <w:rPr>
          <w:lang w:val="pl-PL"/>
        </w:rPr>
      </w:pPr>
    </w:p>
    <w:p w:rsidR="00A61FDD" w:rsidRDefault="00EA65D1" w:rsidP="00D37433">
      <w:pPr>
        <w:pStyle w:val="Tekstpodstawowy"/>
        <w:spacing w:line="276" w:lineRule="auto"/>
        <w:ind w:right="136"/>
        <w:jc w:val="both"/>
        <w:rPr>
          <w:lang w:val="pl-PL"/>
        </w:rPr>
      </w:pPr>
      <w:r>
        <w:rPr>
          <w:lang w:val="pl-PL"/>
        </w:rPr>
        <w:t>1.5.1. Minimalne powierzchnie poszczególnych elementów obiektu</w:t>
      </w:r>
      <w:r w:rsidR="009B4AC3">
        <w:rPr>
          <w:lang w:val="pl-PL"/>
        </w:rPr>
        <w:t xml:space="preserve"> dzwonnicy</w:t>
      </w:r>
      <w:r>
        <w:rPr>
          <w:lang w:val="pl-PL"/>
        </w:rPr>
        <w:t>:</w:t>
      </w:r>
    </w:p>
    <w:tbl>
      <w:tblPr>
        <w:tblW w:w="6320" w:type="dxa"/>
        <w:jc w:val="center"/>
        <w:tblCellMar>
          <w:left w:w="70" w:type="dxa"/>
          <w:right w:w="70" w:type="dxa"/>
        </w:tblCellMar>
        <w:tblLook w:val="04A0" w:firstRow="1" w:lastRow="0" w:firstColumn="1" w:lastColumn="0" w:noHBand="0" w:noVBand="1"/>
      </w:tblPr>
      <w:tblGrid>
        <w:gridCol w:w="4560"/>
        <w:gridCol w:w="1760"/>
      </w:tblGrid>
      <w:tr w:rsidR="00E240D3" w:rsidRPr="00E240D3" w:rsidTr="00E240D3">
        <w:trPr>
          <w:trHeight w:val="315"/>
          <w:jc w:val="center"/>
        </w:trPr>
        <w:tc>
          <w:tcPr>
            <w:tcW w:w="4560" w:type="dxa"/>
            <w:tcBorders>
              <w:top w:val="single" w:sz="8" w:space="0" w:color="auto"/>
              <w:left w:val="single" w:sz="8" w:space="0" w:color="auto"/>
              <w:bottom w:val="single" w:sz="8" w:space="0" w:color="auto"/>
              <w:right w:val="nil"/>
            </w:tcBorders>
            <w:shd w:val="clear" w:color="auto" w:fill="auto"/>
            <w:noWrap/>
            <w:vAlign w:val="center"/>
            <w:hideMark/>
          </w:tcPr>
          <w:p w:rsidR="00E240D3" w:rsidRPr="00E240D3" w:rsidRDefault="00E240D3" w:rsidP="00E240D3">
            <w:pPr>
              <w:widowControl/>
              <w:suppressAutoHyphens w:val="0"/>
              <w:autoSpaceDE/>
              <w:jc w:val="center"/>
              <w:rPr>
                <w:rFonts w:ascii="Calibri" w:hAnsi="Calibri" w:cs="Calibri"/>
                <w:color w:val="000000"/>
                <w:lang w:val="pl-PL" w:eastAsia="pl-PL"/>
              </w:rPr>
            </w:pPr>
            <w:r w:rsidRPr="00E240D3">
              <w:rPr>
                <w:rFonts w:ascii="Calibri" w:hAnsi="Calibri" w:cs="Calibri"/>
                <w:color w:val="000000"/>
                <w:lang w:val="pl-PL" w:eastAsia="pl-PL"/>
              </w:rPr>
              <w:t>ELEMENTY</w:t>
            </w:r>
          </w:p>
        </w:tc>
        <w:tc>
          <w:tcPr>
            <w:tcW w:w="17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E240D3" w:rsidRPr="00E240D3" w:rsidRDefault="00E240D3" w:rsidP="00E240D3">
            <w:pPr>
              <w:widowControl/>
              <w:suppressAutoHyphens w:val="0"/>
              <w:autoSpaceDE/>
              <w:jc w:val="center"/>
              <w:rPr>
                <w:rFonts w:ascii="Calibri" w:hAnsi="Calibri" w:cs="Calibri"/>
                <w:color w:val="000000"/>
                <w:lang w:val="pl-PL" w:eastAsia="pl-PL"/>
              </w:rPr>
            </w:pPr>
            <w:r w:rsidRPr="00E240D3">
              <w:rPr>
                <w:rFonts w:ascii="Calibri" w:hAnsi="Calibri" w:cs="Calibri"/>
                <w:color w:val="000000"/>
                <w:lang w:val="pl-PL" w:eastAsia="pl-PL"/>
              </w:rPr>
              <w:t>m2</w:t>
            </w:r>
          </w:p>
        </w:tc>
      </w:tr>
      <w:tr w:rsidR="00E240D3" w:rsidRPr="00E240D3" w:rsidTr="00E240D3">
        <w:trPr>
          <w:trHeight w:val="300"/>
          <w:jc w:val="center"/>
        </w:trPr>
        <w:tc>
          <w:tcPr>
            <w:tcW w:w="4560" w:type="dxa"/>
            <w:tcBorders>
              <w:top w:val="nil"/>
              <w:left w:val="single" w:sz="8" w:space="0" w:color="auto"/>
              <w:bottom w:val="nil"/>
              <w:right w:val="nil"/>
            </w:tcBorders>
            <w:shd w:val="clear" w:color="auto" w:fill="auto"/>
            <w:noWrap/>
            <w:vAlign w:val="bottom"/>
            <w:hideMark/>
          </w:tcPr>
          <w:p w:rsidR="00E240D3" w:rsidRPr="00E240D3" w:rsidRDefault="00E240D3" w:rsidP="00E240D3">
            <w:pPr>
              <w:widowControl/>
              <w:suppressAutoHyphens w:val="0"/>
              <w:autoSpaceDE/>
              <w:rPr>
                <w:rFonts w:ascii="Calibri" w:hAnsi="Calibri" w:cs="Calibri"/>
                <w:color w:val="000000"/>
                <w:lang w:val="pl-PL" w:eastAsia="pl-PL"/>
              </w:rPr>
            </w:pPr>
            <w:r w:rsidRPr="00E240D3">
              <w:rPr>
                <w:rFonts w:ascii="Calibri" w:hAnsi="Calibri" w:cs="Calibri"/>
                <w:color w:val="000000"/>
                <w:lang w:val="pl-PL" w:eastAsia="pl-PL"/>
              </w:rPr>
              <w:t> </w:t>
            </w:r>
          </w:p>
        </w:tc>
        <w:tc>
          <w:tcPr>
            <w:tcW w:w="1760" w:type="dxa"/>
            <w:tcBorders>
              <w:top w:val="nil"/>
              <w:left w:val="single" w:sz="8" w:space="0" w:color="auto"/>
              <w:bottom w:val="nil"/>
              <w:right w:val="single" w:sz="8" w:space="0" w:color="auto"/>
            </w:tcBorders>
            <w:shd w:val="clear" w:color="auto" w:fill="auto"/>
            <w:noWrap/>
            <w:vAlign w:val="center"/>
            <w:hideMark/>
          </w:tcPr>
          <w:p w:rsidR="00E240D3" w:rsidRPr="00E240D3" w:rsidRDefault="00E240D3" w:rsidP="00E240D3">
            <w:pPr>
              <w:widowControl/>
              <w:suppressAutoHyphens w:val="0"/>
              <w:autoSpaceDE/>
              <w:jc w:val="center"/>
              <w:rPr>
                <w:rFonts w:ascii="Calibri" w:hAnsi="Calibri" w:cs="Calibri"/>
                <w:color w:val="000000"/>
                <w:lang w:val="pl-PL" w:eastAsia="pl-PL"/>
              </w:rPr>
            </w:pPr>
            <w:r w:rsidRPr="00E240D3">
              <w:rPr>
                <w:rFonts w:ascii="Calibri" w:hAnsi="Calibri" w:cs="Calibri"/>
                <w:color w:val="000000"/>
                <w:lang w:val="pl-PL" w:eastAsia="pl-PL"/>
              </w:rPr>
              <w:t> </w:t>
            </w:r>
          </w:p>
        </w:tc>
      </w:tr>
      <w:tr w:rsidR="00E240D3" w:rsidRPr="00E240D3" w:rsidTr="00E240D3">
        <w:trPr>
          <w:trHeight w:val="315"/>
          <w:jc w:val="center"/>
        </w:trPr>
        <w:tc>
          <w:tcPr>
            <w:tcW w:w="4560" w:type="dxa"/>
            <w:tcBorders>
              <w:top w:val="nil"/>
              <w:left w:val="single" w:sz="8" w:space="0" w:color="auto"/>
              <w:bottom w:val="single" w:sz="8" w:space="0" w:color="auto"/>
              <w:right w:val="nil"/>
            </w:tcBorders>
            <w:shd w:val="clear" w:color="auto" w:fill="auto"/>
            <w:noWrap/>
            <w:vAlign w:val="bottom"/>
            <w:hideMark/>
          </w:tcPr>
          <w:p w:rsidR="00E240D3" w:rsidRPr="00E240D3" w:rsidRDefault="00E240D3" w:rsidP="00E240D3">
            <w:pPr>
              <w:widowControl/>
              <w:suppressAutoHyphens w:val="0"/>
              <w:autoSpaceDE/>
              <w:rPr>
                <w:rFonts w:ascii="Calibri" w:hAnsi="Calibri" w:cs="Calibri"/>
                <w:color w:val="000000"/>
                <w:lang w:val="pl-PL" w:eastAsia="pl-PL"/>
              </w:rPr>
            </w:pPr>
            <w:r w:rsidRPr="00E240D3">
              <w:rPr>
                <w:rFonts w:ascii="Calibri" w:hAnsi="Calibri" w:cs="Calibri"/>
                <w:color w:val="000000"/>
                <w:lang w:val="pl-PL" w:eastAsia="pl-PL"/>
              </w:rPr>
              <w:t>POWIERZCHNIA CAŁKOWITA ŚCIAN</w:t>
            </w:r>
          </w:p>
        </w:tc>
        <w:tc>
          <w:tcPr>
            <w:tcW w:w="1760" w:type="dxa"/>
            <w:tcBorders>
              <w:top w:val="nil"/>
              <w:left w:val="single" w:sz="8" w:space="0" w:color="auto"/>
              <w:bottom w:val="single" w:sz="8" w:space="0" w:color="auto"/>
              <w:right w:val="single" w:sz="8" w:space="0" w:color="auto"/>
            </w:tcBorders>
            <w:shd w:val="clear" w:color="auto" w:fill="auto"/>
            <w:noWrap/>
            <w:vAlign w:val="center"/>
            <w:hideMark/>
          </w:tcPr>
          <w:p w:rsidR="00E240D3" w:rsidRPr="00E240D3" w:rsidRDefault="00E240D3" w:rsidP="00E240D3">
            <w:pPr>
              <w:widowControl/>
              <w:suppressAutoHyphens w:val="0"/>
              <w:autoSpaceDE/>
              <w:jc w:val="center"/>
              <w:rPr>
                <w:rFonts w:ascii="Calibri" w:hAnsi="Calibri" w:cs="Calibri"/>
                <w:color w:val="000000"/>
                <w:lang w:val="pl-PL" w:eastAsia="pl-PL"/>
              </w:rPr>
            </w:pPr>
            <w:r w:rsidRPr="00E240D3">
              <w:rPr>
                <w:rFonts w:ascii="Calibri" w:hAnsi="Calibri" w:cs="Calibri"/>
                <w:color w:val="000000"/>
                <w:lang w:val="pl-PL" w:eastAsia="pl-PL"/>
              </w:rPr>
              <w:t>211,9</w:t>
            </w:r>
          </w:p>
        </w:tc>
      </w:tr>
      <w:tr w:rsidR="00E240D3" w:rsidRPr="00E240D3" w:rsidTr="00E240D3">
        <w:trPr>
          <w:trHeight w:val="300"/>
          <w:jc w:val="center"/>
        </w:trPr>
        <w:tc>
          <w:tcPr>
            <w:tcW w:w="4560" w:type="dxa"/>
            <w:tcBorders>
              <w:top w:val="nil"/>
              <w:left w:val="single" w:sz="8" w:space="0" w:color="auto"/>
              <w:bottom w:val="nil"/>
              <w:right w:val="nil"/>
            </w:tcBorders>
            <w:shd w:val="clear" w:color="auto" w:fill="auto"/>
            <w:noWrap/>
            <w:vAlign w:val="bottom"/>
            <w:hideMark/>
          </w:tcPr>
          <w:p w:rsidR="00E240D3" w:rsidRPr="00E240D3" w:rsidRDefault="00E240D3" w:rsidP="00E240D3">
            <w:pPr>
              <w:widowControl/>
              <w:suppressAutoHyphens w:val="0"/>
              <w:autoSpaceDE/>
              <w:rPr>
                <w:rFonts w:ascii="Calibri" w:hAnsi="Calibri" w:cs="Calibri"/>
                <w:color w:val="000000"/>
                <w:lang w:val="pl-PL" w:eastAsia="pl-PL"/>
              </w:rPr>
            </w:pPr>
            <w:r w:rsidRPr="00E240D3">
              <w:rPr>
                <w:rFonts w:ascii="Calibri" w:hAnsi="Calibri" w:cs="Calibri"/>
                <w:color w:val="000000"/>
                <w:lang w:val="pl-PL" w:eastAsia="pl-PL"/>
              </w:rPr>
              <w:t> </w:t>
            </w:r>
          </w:p>
        </w:tc>
        <w:tc>
          <w:tcPr>
            <w:tcW w:w="1760" w:type="dxa"/>
            <w:tcBorders>
              <w:top w:val="nil"/>
              <w:left w:val="single" w:sz="8" w:space="0" w:color="auto"/>
              <w:bottom w:val="nil"/>
              <w:right w:val="single" w:sz="8" w:space="0" w:color="auto"/>
            </w:tcBorders>
            <w:shd w:val="clear" w:color="auto" w:fill="auto"/>
            <w:noWrap/>
            <w:vAlign w:val="center"/>
            <w:hideMark/>
          </w:tcPr>
          <w:p w:rsidR="00E240D3" w:rsidRPr="00E240D3" w:rsidRDefault="00E240D3" w:rsidP="00E240D3">
            <w:pPr>
              <w:widowControl/>
              <w:suppressAutoHyphens w:val="0"/>
              <w:autoSpaceDE/>
              <w:jc w:val="center"/>
              <w:rPr>
                <w:rFonts w:ascii="Calibri" w:hAnsi="Calibri" w:cs="Calibri"/>
                <w:color w:val="000000"/>
                <w:lang w:val="pl-PL" w:eastAsia="pl-PL"/>
              </w:rPr>
            </w:pPr>
            <w:r w:rsidRPr="00E240D3">
              <w:rPr>
                <w:rFonts w:ascii="Calibri" w:hAnsi="Calibri" w:cs="Calibri"/>
                <w:color w:val="000000"/>
                <w:lang w:val="pl-PL" w:eastAsia="pl-PL"/>
              </w:rPr>
              <w:t> </w:t>
            </w:r>
          </w:p>
        </w:tc>
      </w:tr>
      <w:tr w:rsidR="00E240D3" w:rsidRPr="00E240D3" w:rsidTr="00E240D3">
        <w:trPr>
          <w:trHeight w:val="315"/>
          <w:jc w:val="center"/>
        </w:trPr>
        <w:tc>
          <w:tcPr>
            <w:tcW w:w="4560" w:type="dxa"/>
            <w:tcBorders>
              <w:top w:val="nil"/>
              <w:left w:val="single" w:sz="8" w:space="0" w:color="auto"/>
              <w:bottom w:val="single" w:sz="8" w:space="0" w:color="auto"/>
              <w:right w:val="nil"/>
            </w:tcBorders>
            <w:shd w:val="clear" w:color="auto" w:fill="auto"/>
            <w:noWrap/>
            <w:vAlign w:val="bottom"/>
            <w:hideMark/>
          </w:tcPr>
          <w:p w:rsidR="00E240D3" w:rsidRPr="00E240D3" w:rsidRDefault="00E240D3" w:rsidP="00E240D3">
            <w:pPr>
              <w:widowControl/>
              <w:suppressAutoHyphens w:val="0"/>
              <w:autoSpaceDE/>
              <w:rPr>
                <w:rFonts w:ascii="Calibri" w:hAnsi="Calibri" w:cs="Calibri"/>
                <w:color w:val="000000"/>
                <w:lang w:val="pl-PL" w:eastAsia="pl-PL"/>
              </w:rPr>
            </w:pPr>
            <w:r w:rsidRPr="00E240D3">
              <w:rPr>
                <w:rFonts w:ascii="Calibri" w:hAnsi="Calibri" w:cs="Calibri"/>
                <w:color w:val="000000"/>
                <w:lang w:val="pl-PL" w:eastAsia="pl-PL"/>
              </w:rPr>
              <w:t>POWIERZCHNIA DRZW DREWNIANYCH</w:t>
            </w:r>
          </w:p>
        </w:tc>
        <w:tc>
          <w:tcPr>
            <w:tcW w:w="1760" w:type="dxa"/>
            <w:tcBorders>
              <w:top w:val="nil"/>
              <w:left w:val="single" w:sz="8" w:space="0" w:color="auto"/>
              <w:bottom w:val="single" w:sz="8" w:space="0" w:color="auto"/>
              <w:right w:val="single" w:sz="8" w:space="0" w:color="auto"/>
            </w:tcBorders>
            <w:shd w:val="clear" w:color="auto" w:fill="auto"/>
            <w:noWrap/>
            <w:vAlign w:val="center"/>
            <w:hideMark/>
          </w:tcPr>
          <w:p w:rsidR="00E240D3" w:rsidRPr="00E240D3" w:rsidRDefault="00E240D3" w:rsidP="00E240D3">
            <w:pPr>
              <w:widowControl/>
              <w:suppressAutoHyphens w:val="0"/>
              <w:autoSpaceDE/>
              <w:jc w:val="center"/>
              <w:rPr>
                <w:rFonts w:ascii="Calibri" w:hAnsi="Calibri" w:cs="Calibri"/>
                <w:color w:val="000000"/>
                <w:lang w:val="pl-PL" w:eastAsia="pl-PL"/>
              </w:rPr>
            </w:pPr>
            <w:r w:rsidRPr="00E240D3">
              <w:rPr>
                <w:rFonts w:ascii="Calibri" w:hAnsi="Calibri" w:cs="Calibri"/>
                <w:color w:val="000000"/>
                <w:lang w:val="pl-PL" w:eastAsia="pl-PL"/>
              </w:rPr>
              <w:t>7,4</w:t>
            </w:r>
          </w:p>
        </w:tc>
      </w:tr>
      <w:tr w:rsidR="00E240D3" w:rsidRPr="00E240D3" w:rsidTr="00E240D3">
        <w:trPr>
          <w:trHeight w:val="300"/>
          <w:jc w:val="center"/>
        </w:trPr>
        <w:tc>
          <w:tcPr>
            <w:tcW w:w="4560" w:type="dxa"/>
            <w:tcBorders>
              <w:top w:val="nil"/>
              <w:left w:val="single" w:sz="8" w:space="0" w:color="auto"/>
              <w:bottom w:val="nil"/>
              <w:right w:val="nil"/>
            </w:tcBorders>
            <w:shd w:val="clear" w:color="auto" w:fill="auto"/>
            <w:noWrap/>
            <w:vAlign w:val="bottom"/>
            <w:hideMark/>
          </w:tcPr>
          <w:p w:rsidR="00E240D3" w:rsidRPr="00E240D3" w:rsidRDefault="00E240D3" w:rsidP="00E240D3">
            <w:pPr>
              <w:widowControl/>
              <w:suppressAutoHyphens w:val="0"/>
              <w:autoSpaceDE/>
              <w:rPr>
                <w:rFonts w:ascii="Calibri" w:hAnsi="Calibri" w:cs="Calibri"/>
                <w:color w:val="000000"/>
                <w:lang w:val="pl-PL" w:eastAsia="pl-PL"/>
              </w:rPr>
            </w:pPr>
            <w:r w:rsidRPr="00E240D3">
              <w:rPr>
                <w:rFonts w:ascii="Calibri" w:hAnsi="Calibri" w:cs="Calibri"/>
                <w:color w:val="000000"/>
                <w:lang w:val="pl-PL" w:eastAsia="pl-PL"/>
              </w:rPr>
              <w:t> </w:t>
            </w:r>
          </w:p>
        </w:tc>
        <w:tc>
          <w:tcPr>
            <w:tcW w:w="1760" w:type="dxa"/>
            <w:tcBorders>
              <w:top w:val="nil"/>
              <w:left w:val="single" w:sz="8" w:space="0" w:color="auto"/>
              <w:bottom w:val="nil"/>
              <w:right w:val="single" w:sz="8" w:space="0" w:color="auto"/>
            </w:tcBorders>
            <w:shd w:val="clear" w:color="auto" w:fill="auto"/>
            <w:noWrap/>
            <w:vAlign w:val="center"/>
            <w:hideMark/>
          </w:tcPr>
          <w:p w:rsidR="00E240D3" w:rsidRPr="00E240D3" w:rsidRDefault="00E240D3" w:rsidP="00E240D3">
            <w:pPr>
              <w:widowControl/>
              <w:suppressAutoHyphens w:val="0"/>
              <w:autoSpaceDE/>
              <w:jc w:val="center"/>
              <w:rPr>
                <w:rFonts w:ascii="Calibri" w:hAnsi="Calibri" w:cs="Calibri"/>
                <w:color w:val="000000"/>
                <w:lang w:val="pl-PL" w:eastAsia="pl-PL"/>
              </w:rPr>
            </w:pPr>
            <w:r w:rsidRPr="00E240D3">
              <w:rPr>
                <w:rFonts w:ascii="Calibri" w:hAnsi="Calibri" w:cs="Calibri"/>
                <w:color w:val="000000"/>
                <w:lang w:val="pl-PL" w:eastAsia="pl-PL"/>
              </w:rPr>
              <w:t> </w:t>
            </w:r>
          </w:p>
        </w:tc>
      </w:tr>
      <w:tr w:rsidR="00E240D3" w:rsidRPr="00E240D3" w:rsidTr="00E240D3">
        <w:trPr>
          <w:trHeight w:val="315"/>
          <w:jc w:val="center"/>
        </w:trPr>
        <w:tc>
          <w:tcPr>
            <w:tcW w:w="4560" w:type="dxa"/>
            <w:tcBorders>
              <w:top w:val="nil"/>
              <w:left w:val="single" w:sz="8" w:space="0" w:color="auto"/>
              <w:bottom w:val="single" w:sz="8" w:space="0" w:color="auto"/>
              <w:right w:val="nil"/>
            </w:tcBorders>
            <w:shd w:val="clear" w:color="auto" w:fill="auto"/>
            <w:noWrap/>
            <w:vAlign w:val="bottom"/>
            <w:hideMark/>
          </w:tcPr>
          <w:p w:rsidR="00E240D3" w:rsidRPr="00E240D3" w:rsidRDefault="00E240D3" w:rsidP="00E240D3">
            <w:pPr>
              <w:widowControl/>
              <w:suppressAutoHyphens w:val="0"/>
              <w:autoSpaceDE/>
              <w:rPr>
                <w:rFonts w:ascii="Calibri" w:hAnsi="Calibri" w:cs="Calibri"/>
                <w:color w:val="000000"/>
                <w:lang w:val="pl-PL" w:eastAsia="pl-PL"/>
              </w:rPr>
            </w:pPr>
            <w:r w:rsidRPr="00E240D3">
              <w:rPr>
                <w:rFonts w:ascii="Calibri" w:hAnsi="Calibri" w:cs="Calibri"/>
                <w:color w:val="000000"/>
                <w:lang w:val="pl-PL" w:eastAsia="pl-PL"/>
              </w:rPr>
              <w:t>POWIERZCHNIA OTWORÓW GŁOSOWYCH</w:t>
            </w:r>
          </w:p>
        </w:tc>
        <w:tc>
          <w:tcPr>
            <w:tcW w:w="1760" w:type="dxa"/>
            <w:tcBorders>
              <w:top w:val="nil"/>
              <w:left w:val="single" w:sz="8" w:space="0" w:color="auto"/>
              <w:bottom w:val="single" w:sz="8" w:space="0" w:color="auto"/>
              <w:right w:val="single" w:sz="8" w:space="0" w:color="auto"/>
            </w:tcBorders>
            <w:shd w:val="clear" w:color="auto" w:fill="auto"/>
            <w:noWrap/>
            <w:vAlign w:val="center"/>
            <w:hideMark/>
          </w:tcPr>
          <w:p w:rsidR="00E240D3" w:rsidRPr="00E240D3" w:rsidRDefault="00E240D3" w:rsidP="00E240D3">
            <w:pPr>
              <w:widowControl/>
              <w:suppressAutoHyphens w:val="0"/>
              <w:autoSpaceDE/>
              <w:jc w:val="center"/>
              <w:rPr>
                <w:rFonts w:ascii="Calibri" w:hAnsi="Calibri" w:cs="Calibri"/>
                <w:color w:val="000000"/>
                <w:lang w:val="pl-PL" w:eastAsia="pl-PL"/>
              </w:rPr>
            </w:pPr>
            <w:r w:rsidRPr="00E240D3">
              <w:rPr>
                <w:rFonts w:ascii="Calibri" w:hAnsi="Calibri" w:cs="Calibri"/>
                <w:color w:val="000000"/>
                <w:lang w:val="pl-PL" w:eastAsia="pl-PL"/>
              </w:rPr>
              <w:t>10,8</w:t>
            </w:r>
          </w:p>
        </w:tc>
      </w:tr>
      <w:tr w:rsidR="00E240D3" w:rsidRPr="00E240D3" w:rsidTr="00E240D3">
        <w:trPr>
          <w:trHeight w:val="300"/>
          <w:jc w:val="center"/>
        </w:trPr>
        <w:tc>
          <w:tcPr>
            <w:tcW w:w="4560" w:type="dxa"/>
            <w:tcBorders>
              <w:top w:val="nil"/>
              <w:left w:val="single" w:sz="8" w:space="0" w:color="auto"/>
              <w:bottom w:val="nil"/>
              <w:right w:val="nil"/>
            </w:tcBorders>
            <w:shd w:val="clear" w:color="auto" w:fill="auto"/>
            <w:noWrap/>
            <w:vAlign w:val="bottom"/>
            <w:hideMark/>
          </w:tcPr>
          <w:p w:rsidR="00E240D3" w:rsidRPr="00E240D3" w:rsidRDefault="00E240D3" w:rsidP="00E240D3">
            <w:pPr>
              <w:widowControl/>
              <w:suppressAutoHyphens w:val="0"/>
              <w:autoSpaceDE/>
              <w:rPr>
                <w:rFonts w:ascii="Calibri" w:hAnsi="Calibri" w:cs="Calibri"/>
                <w:color w:val="000000"/>
                <w:lang w:val="pl-PL" w:eastAsia="pl-PL"/>
              </w:rPr>
            </w:pPr>
            <w:r w:rsidRPr="00E240D3">
              <w:rPr>
                <w:rFonts w:ascii="Calibri" w:hAnsi="Calibri" w:cs="Calibri"/>
                <w:color w:val="000000"/>
                <w:lang w:val="pl-PL" w:eastAsia="pl-PL"/>
              </w:rPr>
              <w:t> </w:t>
            </w:r>
          </w:p>
        </w:tc>
        <w:tc>
          <w:tcPr>
            <w:tcW w:w="1760" w:type="dxa"/>
            <w:tcBorders>
              <w:top w:val="nil"/>
              <w:left w:val="single" w:sz="8" w:space="0" w:color="auto"/>
              <w:bottom w:val="nil"/>
              <w:right w:val="single" w:sz="8" w:space="0" w:color="auto"/>
            </w:tcBorders>
            <w:shd w:val="clear" w:color="auto" w:fill="auto"/>
            <w:noWrap/>
            <w:vAlign w:val="center"/>
            <w:hideMark/>
          </w:tcPr>
          <w:p w:rsidR="00E240D3" w:rsidRPr="00E240D3" w:rsidRDefault="00E240D3" w:rsidP="00E240D3">
            <w:pPr>
              <w:widowControl/>
              <w:suppressAutoHyphens w:val="0"/>
              <w:autoSpaceDE/>
              <w:jc w:val="center"/>
              <w:rPr>
                <w:rFonts w:ascii="Calibri" w:hAnsi="Calibri" w:cs="Calibri"/>
                <w:color w:val="000000"/>
                <w:lang w:val="pl-PL" w:eastAsia="pl-PL"/>
              </w:rPr>
            </w:pPr>
            <w:r w:rsidRPr="00E240D3">
              <w:rPr>
                <w:rFonts w:ascii="Calibri" w:hAnsi="Calibri" w:cs="Calibri"/>
                <w:color w:val="000000"/>
                <w:lang w:val="pl-PL" w:eastAsia="pl-PL"/>
              </w:rPr>
              <w:t> </w:t>
            </w:r>
          </w:p>
        </w:tc>
      </w:tr>
      <w:tr w:rsidR="00E240D3" w:rsidRPr="00E240D3" w:rsidTr="00E240D3">
        <w:trPr>
          <w:trHeight w:val="315"/>
          <w:jc w:val="center"/>
        </w:trPr>
        <w:tc>
          <w:tcPr>
            <w:tcW w:w="4560" w:type="dxa"/>
            <w:tcBorders>
              <w:top w:val="nil"/>
              <w:left w:val="single" w:sz="8" w:space="0" w:color="auto"/>
              <w:bottom w:val="single" w:sz="8" w:space="0" w:color="auto"/>
              <w:right w:val="nil"/>
            </w:tcBorders>
            <w:shd w:val="clear" w:color="auto" w:fill="auto"/>
            <w:noWrap/>
            <w:vAlign w:val="bottom"/>
            <w:hideMark/>
          </w:tcPr>
          <w:p w:rsidR="00E240D3" w:rsidRPr="00E240D3" w:rsidRDefault="00E240D3" w:rsidP="00E240D3">
            <w:pPr>
              <w:widowControl/>
              <w:suppressAutoHyphens w:val="0"/>
              <w:autoSpaceDE/>
              <w:rPr>
                <w:rFonts w:ascii="Calibri" w:hAnsi="Calibri" w:cs="Calibri"/>
                <w:color w:val="000000"/>
                <w:lang w:val="pl-PL" w:eastAsia="pl-PL"/>
              </w:rPr>
            </w:pPr>
            <w:r w:rsidRPr="00E240D3">
              <w:rPr>
                <w:rFonts w:ascii="Calibri" w:hAnsi="Calibri" w:cs="Calibri"/>
                <w:color w:val="000000"/>
                <w:lang w:val="pl-PL" w:eastAsia="pl-PL"/>
              </w:rPr>
              <w:t>POWIERZCHNIA BONI</w:t>
            </w:r>
          </w:p>
        </w:tc>
        <w:tc>
          <w:tcPr>
            <w:tcW w:w="1760" w:type="dxa"/>
            <w:tcBorders>
              <w:top w:val="nil"/>
              <w:left w:val="single" w:sz="8" w:space="0" w:color="auto"/>
              <w:bottom w:val="single" w:sz="8" w:space="0" w:color="auto"/>
              <w:right w:val="single" w:sz="8" w:space="0" w:color="auto"/>
            </w:tcBorders>
            <w:shd w:val="clear" w:color="auto" w:fill="auto"/>
            <w:noWrap/>
            <w:vAlign w:val="center"/>
            <w:hideMark/>
          </w:tcPr>
          <w:p w:rsidR="00E240D3" w:rsidRPr="00E240D3" w:rsidRDefault="00E240D3" w:rsidP="00E240D3">
            <w:pPr>
              <w:widowControl/>
              <w:suppressAutoHyphens w:val="0"/>
              <w:autoSpaceDE/>
              <w:jc w:val="center"/>
              <w:rPr>
                <w:rFonts w:ascii="Calibri" w:hAnsi="Calibri" w:cs="Calibri"/>
                <w:color w:val="000000"/>
                <w:lang w:val="pl-PL" w:eastAsia="pl-PL"/>
              </w:rPr>
            </w:pPr>
            <w:r w:rsidRPr="00E240D3">
              <w:rPr>
                <w:rFonts w:ascii="Calibri" w:hAnsi="Calibri" w:cs="Calibri"/>
                <w:color w:val="000000"/>
                <w:lang w:val="pl-PL" w:eastAsia="pl-PL"/>
              </w:rPr>
              <w:t>36,0</w:t>
            </w:r>
          </w:p>
        </w:tc>
      </w:tr>
      <w:tr w:rsidR="00E240D3" w:rsidRPr="00E240D3" w:rsidTr="00E240D3">
        <w:trPr>
          <w:trHeight w:val="300"/>
          <w:jc w:val="center"/>
        </w:trPr>
        <w:tc>
          <w:tcPr>
            <w:tcW w:w="4560" w:type="dxa"/>
            <w:tcBorders>
              <w:top w:val="nil"/>
              <w:left w:val="single" w:sz="8" w:space="0" w:color="auto"/>
              <w:bottom w:val="nil"/>
              <w:right w:val="nil"/>
            </w:tcBorders>
            <w:shd w:val="clear" w:color="auto" w:fill="auto"/>
            <w:noWrap/>
            <w:vAlign w:val="bottom"/>
            <w:hideMark/>
          </w:tcPr>
          <w:p w:rsidR="00E240D3" w:rsidRPr="00E240D3" w:rsidRDefault="00E240D3" w:rsidP="00E240D3">
            <w:pPr>
              <w:widowControl/>
              <w:suppressAutoHyphens w:val="0"/>
              <w:autoSpaceDE/>
              <w:rPr>
                <w:rFonts w:ascii="Calibri" w:hAnsi="Calibri" w:cs="Calibri"/>
                <w:color w:val="000000"/>
                <w:lang w:val="pl-PL" w:eastAsia="pl-PL"/>
              </w:rPr>
            </w:pPr>
            <w:r w:rsidRPr="00E240D3">
              <w:rPr>
                <w:rFonts w:ascii="Calibri" w:hAnsi="Calibri" w:cs="Calibri"/>
                <w:color w:val="000000"/>
                <w:lang w:val="pl-PL" w:eastAsia="pl-PL"/>
              </w:rPr>
              <w:t> </w:t>
            </w:r>
          </w:p>
        </w:tc>
        <w:tc>
          <w:tcPr>
            <w:tcW w:w="1760" w:type="dxa"/>
            <w:tcBorders>
              <w:top w:val="nil"/>
              <w:left w:val="single" w:sz="8" w:space="0" w:color="auto"/>
              <w:bottom w:val="nil"/>
              <w:right w:val="single" w:sz="8" w:space="0" w:color="auto"/>
            </w:tcBorders>
            <w:shd w:val="clear" w:color="auto" w:fill="auto"/>
            <w:noWrap/>
            <w:vAlign w:val="center"/>
            <w:hideMark/>
          </w:tcPr>
          <w:p w:rsidR="00E240D3" w:rsidRPr="00E240D3" w:rsidRDefault="00E240D3" w:rsidP="00E240D3">
            <w:pPr>
              <w:widowControl/>
              <w:suppressAutoHyphens w:val="0"/>
              <w:autoSpaceDE/>
              <w:jc w:val="center"/>
              <w:rPr>
                <w:rFonts w:ascii="Calibri" w:hAnsi="Calibri" w:cs="Calibri"/>
                <w:color w:val="000000"/>
                <w:lang w:val="pl-PL" w:eastAsia="pl-PL"/>
              </w:rPr>
            </w:pPr>
            <w:r w:rsidRPr="00E240D3">
              <w:rPr>
                <w:rFonts w:ascii="Calibri" w:hAnsi="Calibri" w:cs="Calibri"/>
                <w:color w:val="000000"/>
                <w:lang w:val="pl-PL" w:eastAsia="pl-PL"/>
              </w:rPr>
              <w:t> </w:t>
            </w:r>
          </w:p>
        </w:tc>
      </w:tr>
      <w:tr w:rsidR="00E240D3" w:rsidRPr="00E240D3" w:rsidTr="00E240D3">
        <w:trPr>
          <w:trHeight w:val="315"/>
          <w:jc w:val="center"/>
        </w:trPr>
        <w:tc>
          <w:tcPr>
            <w:tcW w:w="4560" w:type="dxa"/>
            <w:tcBorders>
              <w:top w:val="nil"/>
              <w:left w:val="single" w:sz="8" w:space="0" w:color="auto"/>
              <w:bottom w:val="single" w:sz="8" w:space="0" w:color="auto"/>
              <w:right w:val="nil"/>
            </w:tcBorders>
            <w:shd w:val="clear" w:color="auto" w:fill="auto"/>
            <w:noWrap/>
            <w:vAlign w:val="bottom"/>
            <w:hideMark/>
          </w:tcPr>
          <w:p w:rsidR="00E240D3" w:rsidRPr="00E240D3" w:rsidRDefault="00E240D3" w:rsidP="00E240D3">
            <w:pPr>
              <w:widowControl/>
              <w:suppressAutoHyphens w:val="0"/>
              <w:autoSpaceDE/>
              <w:rPr>
                <w:rFonts w:ascii="Calibri" w:hAnsi="Calibri" w:cs="Calibri"/>
                <w:color w:val="000000"/>
                <w:lang w:val="pl-PL" w:eastAsia="pl-PL"/>
              </w:rPr>
            </w:pPr>
            <w:r w:rsidRPr="00E240D3">
              <w:rPr>
                <w:rFonts w:ascii="Calibri" w:hAnsi="Calibri" w:cs="Calibri"/>
                <w:color w:val="000000"/>
                <w:lang w:val="pl-PL" w:eastAsia="pl-PL"/>
              </w:rPr>
              <w:t>POWIERZCHNIA GZYMSÓW</w:t>
            </w:r>
          </w:p>
        </w:tc>
        <w:tc>
          <w:tcPr>
            <w:tcW w:w="1760" w:type="dxa"/>
            <w:tcBorders>
              <w:top w:val="nil"/>
              <w:left w:val="single" w:sz="8" w:space="0" w:color="auto"/>
              <w:bottom w:val="single" w:sz="8" w:space="0" w:color="auto"/>
              <w:right w:val="single" w:sz="8" w:space="0" w:color="auto"/>
            </w:tcBorders>
            <w:shd w:val="clear" w:color="auto" w:fill="auto"/>
            <w:noWrap/>
            <w:vAlign w:val="center"/>
            <w:hideMark/>
          </w:tcPr>
          <w:p w:rsidR="00E240D3" w:rsidRPr="00E240D3" w:rsidRDefault="00E240D3" w:rsidP="00E240D3">
            <w:pPr>
              <w:widowControl/>
              <w:suppressAutoHyphens w:val="0"/>
              <w:autoSpaceDE/>
              <w:jc w:val="center"/>
              <w:rPr>
                <w:rFonts w:ascii="Calibri" w:hAnsi="Calibri" w:cs="Calibri"/>
                <w:color w:val="000000"/>
                <w:lang w:val="pl-PL" w:eastAsia="pl-PL"/>
              </w:rPr>
            </w:pPr>
            <w:r w:rsidRPr="00E240D3">
              <w:rPr>
                <w:rFonts w:ascii="Calibri" w:hAnsi="Calibri" w:cs="Calibri"/>
                <w:color w:val="000000"/>
                <w:lang w:val="pl-PL" w:eastAsia="pl-PL"/>
              </w:rPr>
              <w:t>39,4</w:t>
            </w:r>
          </w:p>
        </w:tc>
      </w:tr>
      <w:tr w:rsidR="00E240D3" w:rsidRPr="00E240D3" w:rsidTr="00E240D3">
        <w:trPr>
          <w:trHeight w:val="300"/>
          <w:jc w:val="center"/>
        </w:trPr>
        <w:tc>
          <w:tcPr>
            <w:tcW w:w="4560" w:type="dxa"/>
            <w:tcBorders>
              <w:top w:val="nil"/>
              <w:left w:val="single" w:sz="8" w:space="0" w:color="auto"/>
              <w:bottom w:val="nil"/>
              <w:right w:val="nil"/>
            </w:tcBorders>
            <w:shd w:val="clear" w:color="auto" w:fill="auto"/>
            <w:noWrap/>
            <w:vAlign w:val="bottom"/>
            <w:hideMark/>
          </w:tcPr>
          <w:p w:rsidR="00E240D3" w:rsidRPr="00E240D3" w:rsidRDefault="00E240D3" w:rsidP="00E240D3">
            <w:pPr>
              <w:widowControl/>
              <w:suppressAutoHyphens w:val="0"/>
              <w:autoSpaceDE/>
              <w:rPr>
                <w:rFonts w:ascii="Calibri" w:hAnsi="Calibri" w:cs="Calibri"/>
                <w:color w:val="000000"/>
                <w:lang w:val="pl-PL" w:eastAsia="pl-PL"/>
              </w:rPr>
            </w:pPr>
            <w:r w:rsidRPr="00E240D3">
              <w:rPr>
                <w:rFonts w:ascii="Calibri" w:hAnsi="Calibri" w:cs="Calibri"/>
                <w:color w:val="000000"/>
                <w:lang w:val="pl-PL" w:eastAsia="pl-PL"/>
              </w:rPr>
              <w:t> </w:t>
            </w:r>
          </w:p>
        </w:tc>
        <w:tc>
          <w:tcPr>
            <w:tcW w:w="1760" w:type="dxa"/>
            <w:tcBorders>
              <w:top w:val="nil"/>
              <w:left w:val="single" w:sz="8" w:space="0" w:color="auto"/>
              <w:bottom w:val="nil"/>
              <w:right w:val="single" w:sz="8" w:space="0" w:color="auto"/>
            </w:tcBorders>
            <w:shd w:val="clear" w:color="auto" w:fill="auto"/>
            <w:noWrap/>
            <w:vAlign w:val="center"/>
            <w:hideMark/>
          </w:tcPr>
          <w:p w:rsidR="00E240D3" w:rsidRPr="00E240D3" w:rsidRDefault="00E240D3" w:rsidP="00E240D3">
            <w:pPr>
              <w:widowControl/>
              <w:suppressAutoHyphens w:val="0"/>
              <w:autoSpaceDE/>
              <w:jc w:val="center"/>
              <w:rPr>
                <w:rFonts w:ascii="Calibri" w:hAnsi="Calibri" w:cs="Calibri"/>
                <w:color w:val="000000"/>
                <w:lang w:val="pl-PL" w:eastAsia="pl-PL"/>
              </w:rPr>
            </w:pPr>
            <w:r w:rsidRPr="00E240D3">
              <w:rPr>
                <w:rFonts w:ascii="Calibri" w:hAnsi="Calibri" w:cs="Calibri"/>
                <w:color w:val="000000"/>
                <w:lang w:val="pl-PL" w:eastAsia="pl-PL"/>
              </w:rPr>
              <w:t> </w:t>
            </w:r>
          </w:p>
        </w:tc>
      </w:tr>
      <w:tr w:rsidR="00E240D3" w:rsidRPr="00E240D3" w:rsidTr="00E240D3">
        <w:trPr>
          <w:trHeight w:val="315"/>
          <w:jc w:val="center"/>
        </w:trPr>
        <w:tc>
          <w:tcPr>
            <w:tcW w:w="4560" w:type="dxa"/>
            <w:tcBorders>
              <w:top w:val="nil"/>
              <w:left w:val="single" w:sz="8" w:space="0" w:color="auto"/>
              <w:bottom w:val="single" w:sz="8" w:space="0" w:color="auto"/>
              <w:right w:val="nil"/>
            </w:tcBorders>
            <w:shd w:val="clear" w:color="auto" w:fill="auto"/>
            <w:noWrap/>
            <w:vAlign w:val="bottom"/>
            <w:hideMark/>
          </w:tcPr>
          <w:p w:rsidR="00E240D3" w:rsidRPr="00E240D3" w:rsidRDefault="00E240D3" w:rsidP="00E240D3">
            <w:pPr>
              <w:widowControl/>
              <w:suppressAutoHyphens w:val="0"/>
              <w:autoSpaceDE/>
              <w:rPr>
                <w:rFonts w:ascii="Calibri" w:hAnsi="Calibri" w:cs="Calibri"/>
                <w:color w:val="000000"/>
                <w:lang w:val="pl-PL" w:eastAsia="pl-PL"/>
              </w:rPr>
            </w:pPr>
            <w:r w:rsidRPr="00E240D3">
              <w:rPr>
                <w:rFonts w:ascii="Calibri" w:hAnsi="Calibri" w:cs="Calibri"/>
                <w:color w:val="000000"/>
                <w:lang w:val="pl-PL" w:eastAsia="pl-PL"/>
              </w:rPr>
              <w:t>POWIERZCHNIA SŁUPÓW NADPROŻY SZCZYTÓW</w:t>
            </w:r>
          </w:p>
        </w:tc>
        <w:tc>
          <w:tcPr>
            <w:tcW w:w="1760" w:type="dxa"/>
            <w:tcBorders>
              <w:top w:val="nil"/>
              <w:left w:val="single" w:sz="8" w:space="0" w:color="auto"/>
              <w:bottom w:val="single" w:sz="8" w:space="0" w:color="auto"/>
              <w:right w:val="single" w:sz="8" w:space="0" w:color="auto"/>
            </w:tcBorders>
            <w:shd w:val="clear" w:color="auto" w:fill="auto"/>
            <w:noWrap/>
            <w:vAlign w:val="center"/>
            <w:hideMark/>
          </w:tcPr>
          <w:p w:rsidR="00E240D3" w:rsidRPr="00E240D3" w:rsidRDefault="00E240D3" w:rsidP="00E240D3">
            <w:pPr>
              <w:widowControl/>
              <w:suppressAutoHyphens w:val="0"/>
              <w:autoSpaceDE/>
              <w:jc w:val="center"/>
              <w:rPr>
                <w:rFonts w:ascii="Calibri" w:hAnsi="Calibri" w:cs="Calibri"/>
                <w:color w:val="000000"/>
                <w:lang w:val="pl-PL" w:eastAsia="pl-PL"/>
              </w:rPr>
            </w:pPr>
            <w:r w:rsidRPr="00E240D3">
              <w:rPr>
                <w:rFonts w:ascii="Calibri" w:hAnsi="Calibri" w:cs="Calibri"/>
                <w:color w:val="000000"/>
                <w:lang w:val="pl-PL" w:eastAsia="pl-PL"/>
              </w:rPr>
              <w:t>37,2</w:t>
            </w:r>
          </w:p>
        </w:tc>
      </w:tr>
      <w:tr w:rsidR="00E240D3" w:rsidRPr="00E240D3" w:rsidTr="00E240D3">
        <w:trPr>
          <w:trHeight w:val="300"/>
          <w:jc w:val="center"/>
        </w:trPr>
        <w:tc>
          <w:tcPr>
            <w:tcW w:w="4560" w:type="dxa"/>
            <w:tcBorders>
              <w:top w:val="nil"/>
              <w:left w:val="single" w:sz="8" w:space="0" w:color="auto"/>
              <w:bottom w:val="nil"/>
              <w:right w:val="nil"/>
            </w:tcBorders>
            <w:shd w:val="clear" w:color="auto" w:fill="auto"/>
            <w:noWrap/>
            <w:vAlign w:val="bottom"/>
            <w:hideMark/>
          </w:tcPr>
          <w:p w:rsidR="00E240D3" w:rsidRPr="00E240D3" w:rsidRDefault="00E240D3" w:rsidP="00E240D3">
            <w:pPr>
              <w:widowControl/>
              <w:suppressAutoHyphens w:val="0"/>
              <w:autoSpaceDE/>
              <w:rPr>
                <w:rFonts w:ascii="Calibri" w:hAnsi="Calibri" w:cs="Calibri"/>
                <w:color w:val="000000"/>
                <w:lang w:val="pl-PL" w:eastAsia="pl-PL"/>
              </w:rPr>
            </w:pPr>
            <w:r w:rsidRPr="00E240D3">
              <w:rPr>
                <w:rFonts w:ascii="Calibri" w:hAnsi="Calibri" w:cs="Calibri"/>
                <w:color w:val="000000"/>
                <w:lang w:val="pl-PL" w:eastAsia="pl-PL"/>
              </w:rPr>
              <w:t> </w:t>
            </w:r>
          </w:p>
        </w:tc>
        <w:tc>
          <w:tcPr>
            <w:tcW w:w="1760" w:type="dxa"/>
            <w:tcBorders>
              <w:top w:val="nil"/>
              <w:left w:val="single" w:sz="8" w:space="0" w:color="auto"/>
              <w:bottom w:val="nil"/>
              <w:right w:val="single" w:sz="8" w:space="0" w:color="auto"/>
            </w:tcBorders>
            <w:shd w:val="clear" w:color="auto" w:fill="auto"/>
            <w:noWrap/>
            <w:vAlign w:val="center"/>
            <w:hideMark/>
          </w:tcPr>
          <w:p w:rsidR="00E240D3" w:rsidRPr="00E240D3" w:rsidRDefault="00E240D3" w:rsidP="00E240D3">
            <w:pPr>
              <w:widowControl/>
              <w:suppressAutoHyphens w:val="0"/>
              <w:autoSpaceDE/>
              <w:jc w:val="center"/>
              <w:rPr>
                <w:rFonts w:ascii="Calibri" w:hAnsi="Calibri" w:cs="Calibri"/>
                <w:color w:val="000000"/>
                <w:lang w:val="pl-PL" w:eastAsia="pl-PL"/>
              </w:rPr>
            </w:pPr>
            <w:r w:rsidRPr="00E240D3">
              <w:rPr>
                <w:rFonts w:ascii="Calibri" w:hAnsi="Calibri" w:cs="Calibri"/>
                <w:color w:val="000000"/>
                <w:lang w:val="pl-PL" w:eastAsia="pl-PL"/>
              </w:rPr>
              <w:t> </w:t>
            </w:r>
          </w:p>
        </w:tc>
      </w:tr>
      <w:tr w:rsidR="00E240D3" w:rsidRPr="00E240D3" w:rsidTr="00E240D3">
        <w:trPr>
          <w:trHeight w:val="315"/>
          <w:jc w:val="center"/>
        </w:trPr>
        <w:tc>
          <w:tcPr>
            <w:tcW w:w="4560" w:type="dxa"/>
            <w:tcBorders>
              <w:top w:val="nil"/>
              <w:left w:val="single" w:sz="8" w:space="0" w:color="auto"/>
              <w:bottom w:val="single" w:sz="8" w:space="0" w:color="auto"/>
              <w:right w:val="nil"/>
            </w:tcBorders>
            <w:shd w:val="clear" w:color="auto" w:fill="auto"/>
            <w:noWrap/>
            <w:vAlign w:val="bottom"/>
            <w:hideMark/>
          </w:tcPr>
          <w:p w:rsidR="00E240D3" w:rsidRPr="00E240D3" w:rsidRDefault="00E240D3" w:rsidP="00E240D3">
            <w:pPr>
              <w:widowControl/>
              <w:suppressAutoHyphens w:val="0"/>
              <w:autoSpaceDE/>
              <w:rPr>
                <w:rFonts w:ascii="Calibri" w:hAnsi="Calibri" w:cs="Calibri"/>
                <w:color w:val="000000"/>
                <w:lang w:val="pl-PL" w:eastAsia="pl-PL"/>
              </w:rPr>
            </w:pPr>
            <w:r w:rsidRPr="00E240D3">
              <w:rPr>
                <w:rFonts w:ascii="Calibri" w:hAnsi="Calibri" w:cs="Calibri"/>
                <w:color w:val="000000"/>
                <w:lang w:val="pl-PL" w:eastAsia="pl-PL"/>
              </w:rPr>
              <w:t>POWIERZCHNIA DACHU</w:t>
            </w:r>
          </w:p>
        </w:tc>
        <w:tc>
          <w:tcPr>
            <w:tcW w:w="1760" w:type="dxa"/>
            <w:tcBorders>
              <w:top w:val="nil"/>
              <w:left w:val="single" w:sz="8" w:space="0" w:color="auto"/>
              <w:bottom w:val="single" w:sz="8" w:space="0" w:color="auto"/>
              <w:right w:val="single" w:sz="8" w:space="0" w:color="auto"/>
            </w:tcBorders>
            <w:shd w:val="clear" w:color="auto" w:fill="auto"/>
            <w:noWrap/>
            <w:vAlign w:val="center"/>
            <w:hideMark/>
          </w:tcPr>
          <w:p w:rsidR="00E240D3" w:rsidRPr="00E240D3" w:rsidRDefault="00E240D3" w:rsidP="00E240D3">
            <w:pPr>
              <w:widowControl/>
              <w:suppressAutoHyphens w:val="0"/>
              <w:autoSpaceDE/>
              <w:jc w:val="center"/>
              <w:rPr>
                <w:rFonts w:ascii="Calibri" w:hAnsi="Calibri" w:cs="Calibri"/>
                <w:color w:val="000000"/>
                <w:lang w:val="pl-PL" w:eastAsia="pl-PL"/>
              </w:rPr>
            </w:pPr>
            <w:r w:rsidRPr="00E240D3">
              <w:rPr>
                <w:rFonts w:ascii="Calibri" w:hAnsi="Calibri" w:cs="Calibri"/>
                <w:color w:val="000000"/>
                <w:lang w:val="pl-PL" w:eastAsia="pl-PL"/>
              </w:rPr>
              <w:t>49,4</w:t>
            </w:r>
          </w:p>
        </w:tc>
      </w:tr>
    </w:tbl>
    <w:p w:rsidR="009B4AC3" w:rsidRDefault="009B4AC3" w:rsidP="009B4AC3">
      <w:pPr>
        <w:pStyle w:val="Tekstpodstawowy"/>
        <w:spacing w:line="276" w:lineRule="auto"/>
        <w:ind w:right="136"/>
        <w:jc w:val="both"/>
        <w:rPr>
          <w:lang w:val="pl-PL"/>
        </w:rPr>
      </w:pPr>
      <w:r>
        <w:rPr>
          <w:lang w:val="pl-PL"/>
        </w:rPr>
        <w:t>1.5.2. Minimalne powierzchnie poszczególnych elementów obiektu Kościoła:</w:t>
      </w:r>
    </w:p>
    <w:p w:rsidR="00A61FDD" w:rsidRDefault="00A61FDD" w:rsidP="005D15C5">
      <w:pPr>
        <w:pStyle w:val="Tekstpodstawowy"/>
        <w:spacing w:line="276" w:lineRule="auto"/>
        <w:ind w:right="136"/>
        <w:jc w:val="center"/>
        <w:rPr>
          <w:lang w:val="pl-PL"/>
        </w:rPr>
      </w:pPr>
    </w:p>
    <w:tbl>
      <w:tblPr>
        <w:tblW w:w="6320" w:type="dxa"/>
        <w:tblInd w:w="60" w:type="dxa"/>
        <w:tblCellMar>
          <w:left w:w="70" w:type="dxa"/>
          <w:right w:w="70" w:type="dxa"/>
        </w:tblCellMar>
        <w:tblLook w:val="04A0" w:firstRow="1" w:lastRow="0" w:firstColumn="1" w:lastColumn="0" w:noHBand="0" w:noVBand="1"/>
      </w:tblPr>
      <w:tblGrid>
        <w:gridCol w:w="4560"/>
        <w:gridCol w:w="1760"/>
      </w:tblGrid>
      <w:tr w:rsidR="00A61FDD" w:rsidRPr="00A61FDD" w:rsidTr="00A61FDD">
        <w:trPr>
          <w:trHeight w:val="315"/>
        </w:trPr>
        <w:tc>
          <w:tcPr>
            <w:tcW w:w="4560" w:type="dxa"/>
            <w:tcBorders>
              <w:top w:val="single" w:sz="8" w:space="0" w:color="auto"/>
              <w:left w:val="single" w:sz="8" w:space="0" w:color="auto"/>
              <w:bottom w:val="single" w:sz="8" w:space="0" w:color="auto"/>
              <w:right w:val="nil"/>
            </w:tcBorders>
            <w:shd w:val="clear" w:color="auto" w:fill="auto"/>
            <w:noWrap/>
            <w:vAlign w:val="center"/>
            <w:hideMark/>
          </w:tcPr>
          <w:p w:rsidR="00A61FDD" w:rsidRPr="00A61FDD" w:rsidRDefault="00A61FDD" w:rsidP="005D15C5">
            <w:pPr>
              <w:widowControl/>
              <w:suppressAutoHyphens w:val="0"/>
              <w:autoSpaceDE/>
              <w:jc w:val="center"/>
              <w:rPr>
                <w:rFonts w:ascii="Calibri" w:hAnsi="Calibri" w:cs="Calibri"/>
                <w:color w:val="000000"/>
                <w:lang w:val="pl-PL" w:eastAsia="pl-PL"/>
              </w:rPr>
            </w:pPr>
            <w:r w:rsidRPr="00A61FDD">
              <w:rPr>
                <w:rFonts w:ascii="Calibri" w:hAnsi="Calibri" w:cs="Calibri"/>
                <w:color w:val="000000"/>
                <w:lang w:val="pl-PL" w:eastAsia="pl-PL"/>
              </w:rPr>
              <w:t>ELEMENTY</w:t>
            </w:r>
          </w:p>
        </w:tc>
        <w:tc>
          <w:tcPr>
            <w:tcW w:w="17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A61FDD" w:rsidRPr="00A61FDD" w:rsidRDefault="00A61FDD" w:rsidP="005D15C5">
            <w:pPr>
              <w:widowControl/>
              <w:suppressAutoHyphens w:val="0"/>
              <w:autoSpaceDE/>
              <w:jc w:val="center"/>
              <w:rPr>
                <w:rFonts w:ascii="Calibri" w:hAnsi="Calibri" w:cs="Calibri"/>
                <w:color w:val="000000"/>
                <w:lang w:val="pl-PL" w:eastAsia="pl-PL"/>
              </w:rPr>
            </w:pPr>
            <w:r w:rsidRPr="00A61FDD">
              <w:rPr>
                <w:rFonts w:ascii="Calibri" w:hAnsi="Calibri" w:cs="Calibri"/>
                <w:color w:val="000000"/>
                <w:lang w:val="pl-PL" w:eastAsia="pl-PL"/>
              </w:rPr>
              <w:t>m2 /m /szt.</w:t>
            </w:r>
          </w:p>
        </w:tc>
      </w:tr>
      <w:tr w:rsidR="00A61FDD" w:rsidRPr="005D15C5" w:rsidTr="00A61FDD">
        <w:trPr>
          <w:trHeight w:val="300"/>
        </w:trPr>
        <w:tc>
          <w:tcPr>
            <w:tcW w:w="4560" w:type="dxa"/>
            <w:tcBorders>
              <w:top w:val="nil"/>
              <w:left w:val="single" w:sz="8" w:space="0" w:color="auto"/>
              <w:bottom w:val="nil"/>
              <w:right w:val="nil"/>
            </w:tcBorders>
            <w:shd w:val="clear" w:color="auto" w:fill="auto"/>
            <w:noWrap/>
            <w:vAlign w:val="bottom"/>
            <w:hideMark/>
          </w:tcPr>
          <w:p w:rsidR="00A61FDD" w:rsidRPr="005D15C5" w:rsidRDefault="00A61FDD" w:rsidP="005D15C5">
            <w:pPr>
              <w:widowControl/>
              <w:suppressAutoHyphens w:val="0"/>
              <w:autoSpaceDE/>
              <w:jc w:val="center"/>
              <w:rPr>
                <w:rFonts w:ascii="Calibri" w:hAnsi="Calibri" w:cs="Calibri"/>
                <w:b/>
                <w:color w:val="000000"/>
                <w:lang w:val="pl-PL" w:eastAsia="pl-PL"/>
              </w:rPr>
            </w:pPr>
          </w:p>
        </w:tc>
        <w:tc>
          <w:tcPr>
            <w:tcW w:w="1760" w:type="dxa"/>
            <w:tcBorders>
              <w:top w:val="nil"/>
              <w:left w:val="single" w:sz="8" w:space="0" w:color="auto"/>
              <w:bottom w:val="nil"/>
              <w:right w:val="single" w:sz="8" w:space="0" w:color="auto"/>
            </w:tcBorders>
            <w:shd w:val="clear" w:color="auto" w:fill="auto"/>
            <w:noWrap/>
            <w:vAlign w:val="center"/>
            <w:hideMark/>
          </w:tcPr>
          <w:p w:rsidR="00A61FDD" w:rsidRPr="005D15C5" w:rsidRDefault="00A61FDD" w:rsidP="005D15C5">
            <w:pPr>
              <w:widowControl/>
              <w:suppressAutoHyphens w:val="0"/>
              <w:autoSpaceDE/>
              <w:jc w:val="center"/>
              <w:rPr>
                <w:rFonts w:ascii="Calibri" w:hAnsi="Calibri" w:cs="Calibri"/>
                <w:b/>
                <w:color w:val="000000"/>
                <w:lang w:val="pl-PL" w:eastAsia="pl-PL"/>
              </w:rPr>
            </w:pPr>
          </w:p>
        </w:tc>
      </w:tr>
      <w:tr w:rsidR="00A61FDD" w:rsidRPr="00A61FDD" w:rsidTr="00A61FDD">
        <w:trPr>
          <w:trHeight w:val="315"/>
        </w:trPr>
        <w:tc>
          <w:tcPr>
            <w:tcW w:w="4560" w:type="dxa"/>
            <w:tcBorders>
              <w:top w:val="nil"/>
              <w:left w:val="single" w:sz="8" w:space="0" w:color="auto"/>
              <w:bottom w:val="single" w:sz="8" w:space="0" w:color="auto"/>
              <w:right w:val="nil"/>
            </w:tcBorders>
            <w:shd w:val="clear" w:color="auto" w:fill="auto"/>
            <w:noWrap/>
            <w:vAlign w:val="bottom"/>
            <w:hideMark/>
          </w:tcPr>
          <w:p w:rsidR="00A61FDD" w:rsidRPr="00A61FDD" w:rsidRDefault="00A61FDD" w:rsidP="005D15C5">
            <w:pPr>
              <w:widowControl/>
              <w:suppressAutoHyphens w:val="0"/>
              <w:autoSpaceDE/>
              <w:jc w:val="center"/>
              <w:rPr>
                <w:rFonts w:ascii="Calibri" w:hAnsi="Calibri" w:cs="Calibri"/>
                <w:color w:val="000000"/>
                <w:lang w:val="pl-PL" w:eastAsia="pl-PL"/>
              </w:rPr>
            </w:pPr>
            <w:r w:rsidRPr="00A61FDD">
              <w:rPr>
                <w:rFonts w:ascii="Calibri" w:hAnsi="Calibri" w:cs="Calibri"/>
                <w:color w:val="000000"/>
                <w:lang w:val="pl-PL" w:eastAsia="pl-PL"/>
              </w:rPr>
              <w:t>POWIERZCHNIA POSZERZENIA COKOŁU</w:t>
            </w:r>
          </w:p>
        </w:tc>
        <w:tc>
          <w:tcPr>
            <w:tcW w:w="1760" w:type="dxa"/>
            <w:tcBorders>
              <w:top w:val="nil"/>
              <w:left w:val="single" w:sz="8" w:space="0" w:color="auto"/>
              <w:bottom w:val="single" w:sz="8" w:space="0" w:color="auto"/>
              <w:right w:val="single" w:sz="8" w:space="0" w:color="auto"/>
            </w:tcBorders>
            <w:shd w:val="clear" w:color="auto" w:fill="auto"/>
            <w:noWrap/>
            <w:vAlign w:val="center"/>
            <w:hideMark/>
          </w:tcPr>
          <w:p w:rsidR="00A61FDD" w:rsidRPr="00A61FDD" w:rsidRDefault="00A61FDD" w:rsidP="005D15C5">
            <w:pPr>
              <w:widowControl/>
              <w:suppressAutoHyphens w:val="0"/>
              <w:autoSpaceDE/>
              <w:jc w:val="center"/>
              <w:rPr>
                <w:rFonts w:ascii="Calibri" w:hAnsi="Calibri" w:cs="Calibri"/>
                <w:color w:val="000000"/>
                <w:lang w:val="pl-PL" w:eastAsia="pl-PL"/>
              </w:rPr>
            </w:pPr>
            <w:r w:rsidRPr="00A61FDD">
              <w:rPr>
                <w:rFonts w:ascii="Calibri" w:hAnsi="Calibri" w:cs="Calibri"/>
                <w:color w:val="000000"/>
                <w:lang w:val="pl-PL" w:eastAsia="pl-PL"/>
              </w:rPr>
              <w:t>52,2</w:t>
            </w:r>
          </w:p>
        </w:tc>
      </w:tr>
      <w:tr w:rsidR="00A61FDD" w:rsidRPr="00A61FDD" w:rsidTr="00A61FDD">
        <w:trPr>
          <w:trHeight w:val="300"/>
        </w:trPr>
        <w:tc>
          <w:tcPr>
            <w:tcW w:w="4560" w:type="dxa"/>
            <w:tcBorders>
              <w:top w:val="nil"/>
              <w:left w:val="single" w:sz="8" w:space="0" w:color="auto"/>
              <w:bottom w:val="nil"/>
              <w:right w:val="nil"/>
            </w:tcBorders>
            <w:shd w:val="clear" w:color="auto" w:fill="auto"/>
            <w:noWrap/>
            <w:vAlign w:val="bottom"/>
            <w:hideMark/>
          </w:tcPr>
          <w:p w:rsidR="00A61FDD" w:rsidRPr="00A61FDD" w:rsidRDefault="00A61FDD" w:rsidP="005D15C5">
            <w:pPr>
              <w:widowControl/>
              <w:suppressAutoHyphens w:val="0"/>
              <w:autoSpaceDE/>
              <w:jc w:val="center"/>
              <w:rPr>
                <w:rFonts w:ascii="Calibri" w:hAnsi="Calibri" w:cs="Calibri"/>
                <w:color w:val="000000"/>
                <w:lang w:val="pl-PL" w:eastAsia="pl-PL"/>
              </w:rPr>
            </w:pPr>
          </w:p>
        </w:tc>
        <w:tc>
          <w:tcPr>
            <w:tcW w:w="1760" w:type="dxa"/>
            <w:tcBorders>
              <w:top w:val="nil"/>
              <w:left w:val="single" w:sz="8" w:space="0" w:color="auto"/>
              <w:bottom w:val="nil"/>
              <w:right w:val="single" w:sz="8" w:space="0" w:color="auto"/>
            </w:tcBorders>
            <w:shd w:val="clear" w:color="auto" w:fill="auto"/>
            <w:noWrap/>
            <w:vAlign w:val="center"/>
            <w:hideMark/>
          </w:tcPr>
          <w:p w:rsidR="00A61FDD" w:rsidRPr="00A61FDD" w:rsidRDefault="00A61FDD" w:rsidP="005D15C5">
            <w:pPr>
              <w:widowControl/>
              <w:suppressAutoHyphens w:val="0"/>
              <w:autoSpaceDE/>
              <w:jc w:val="center"/>
              <w:rPr>
                <w:rFonts w:ascii="Calibri" w:hAnsi="Calibri" w:cs="Calibri"/>
                <w:color w:val="000000"/>
                <w:lang w:val="pl-PL" w:eastAsia="pl-PL"/>
              </w:rPr>
            </w:pPr>
          </w:p>
        </w:tc>
      </w:tr>
      <w:tr w:rsidR="00A61FDD" w:rsidRPr="00A61FDD" w:rsidTr="00A61FDD">
        <w:trPr>
          <w:trHeight w:val="315"/>
        </w:trPr>
        <w:tc>
          <w:tcPr>
            <w:tcW w:w="4560" w:type="dxa"/>
            <w:tcBorders>
              <w:top w:val="nil"/>
              <w:left w:val="single" w:sz="8" w:space="0" w:color="auto"/>
              <w:bottom w:val="single" w:sz="8" w:space="0" w:color="auto"/>
              <w:right w:val="nil"/>
            </w:tcBorders>
            <w:shd w:val="clear" w:color="auto" w:fill="auto"/>
            <w:noWrap/>
            <w:vAlign w:val="bottom"/>
            <w:hideMark/>
          </w:tcPr>
          <w:p w:rsidR="00A61FDD" w:rsidRPr="00A61FDD" w:rsidRDefault="00A61FDD" w:rsidP="005D15C5">
            <w:pPr>
              <w:widowControl/>
              <w:suppressAutoHyphens w:val="0"/>
              <w:autoSpaceDE/>
              <w:jc w:val="center"/>
              <w:rPr>
                <w:rFonts w:ascii="Calibri" w:hAnsi="Calibri" w:cs="Calibri"/>
                <w:color w:val="000000"/>
                <w:lang w:val="pl-PL" w:eastAsia="pl-PL"/>
              </w:rPr>
            </w:pPr>
            <w:r w:rsidRPr="00A61FDD">
              <w:rPr>
                <w:rFonts w:ascii="Calibri" w:hAnsi="Calibri" w:cs="Calibri"/>
                <w:color w:val="000000"/>
                <w:lang w:val="pl-PL" w:eastAsia="pl-PL"/>
              </w:rPr>
              <w:t>DŁUGOŚĆ OBRÓBKI NA POSZERZENIU COKOŁU</w:t>
            </w:r>
          </w:p>
        </w:tc>
        <w:tc>
          <w:tcPr>
            <w:tcW w:w="1760" w:type="dxa"/>
            <w:tcBorders>
              <w:top w:val="nil"/>
              <w:left w:val="single" w:sz="8" w:space="0" w:color="auto"/>
              <w:bottom w:val="single" w:sz="8" w:space="0" w:color="auto"/>
              <w:right w:val="single" w:sz="8" w:space="0" w:color="auto"/>
            </w:tcBorders>
            <w:shd w:val="clear" w:color="auto" w:fill="auto"/>
            <w:noWrap/>
            <w:vAlign w:val="center"/>
            <w:hideMark/>
          </w:tcPr>
          <w:p w:rsidR="00A61FDD" w:rsidRPr="00A61FDD" w:rsidRDefault="00A61FDD" w:rsidP="005D15C5">
            <w:pPr>
              <w:widowControl/>
              <w:suppressAutoHyphens w:val="0"/>
              <w:autoSpaceDE/>
              <w:jc w:val="center"/>
              <w:rPr>
                <w:rFonts w:ascii="Calibri" w:hAnsi="Calibri" w:cs="Calibri"/>
                <w:color w:val="000000"/>
                <w:lang w:val="pl-PL" w:eastAsia="pl-PL"/>
              </w:rPr>
            </w:pPr>
            <w:r w:rsidRPr="00A61FDD">
              <w:rPr>
                <w:rFonts w:ascii="Calibri" w:hAnsi="Calibri" w:cs="Calibri"/>
                <w:color w:val="000000"/>
                <w:lang w:val="pl-PL" w:eastAsia="pl-PL"/>
              </w:rPr>
              <w:t>74,6</w:t>
            </w:r>
          </w:p>
        </w:tc>
      </w:tr>
      <w:tr w:rsidR="00A61FDD" w:rsidRPr="00A61FDD" w:rsidTr="00A61FDD">
        <w:trPr>
          <w:trHeight w:val="300"/>
        </w:trPr>
        <w:tc>
          <w:tcPr>
            <w:tcW w:w="4560" w:type="dxa"/>
            <w:tcBorders>
              <w:top w:val="nil"/>
              <w:left w:val="single" w:sz="8" w:space="0" w:color="auto"/>
              <w:bottom w:val="nil"/>
              <w:right w:val="nil"/>
            </w:tcBorders>
            <w:shd w:val="clear" w:color="auto" w:fill="auto"/>
            <w:noWrap/>
            <w:vAlign w:val="bottom"/>
            <w:hideMark/>
          </w:tcPr>
          <w:p w:rsidR="00A61FDD" w:rsidRPr="00A61FDD" w:rsidRDefault="00A61FDD" w:rsidP="005D15C5">
            <w:pPr>
              <w:widowControl/>
              <w:suppressAutoHyphens w:val="0"/>
              <w:autoSpaceDE/>
              <w:jc w:val="center"/>
              <w:rPr>
                <w:rFonts w:ascii="Calibri" w:hAnsi="Calibri" w:cs="Calibri"/>
                <w:color w:val="000000"/>
                <w:lang w:val="pl-PL" w:eastAsia="pl-PL"/>
              </w:rPr>
            </w:pPr>
            <w:r w:rsidRPr="00A61FDD">
              <w:rPr>
                <w:rFonts w:ascii="Calibri" w:hAnsi="Calibri" w:cs="Calibri"/>
                <w:color w:val="000000"/>
                <w:lang w:val="pl-PL" w:eastAsia="pl-PL"/>
              </w:rPr>
              <w:t xml:space="preserve">ILOŚĆ WITRAŻY OKRĄGŁYCH </w:t>
            </w:r>
            <w:r w:rsidRPr="00A61FDD">
              <w:rPr>
                <w:rFonts w:ascii="Czcionka tekstu podstawowego" w:hAnsi="Czcionka tekstu podstawowego" w:cs="Calibri"/>
                <w:color w:val="000000"/>
                <w:lang w:val="pl-PL" w:eastAsia="pl-PL"/>
              </w:rPr>
              <w:t>Ø</w:t>
            </w:r>
            <w:r w:rsidRPr="00A61FDD">
              <w:rPr>
                <w:rFonts w:ascii="Calibri" w:hAnsi="Calibri" w:cs="Calibri"/>
                <w:color w:val="000000"/>
                <w:lang w:val="pl-PL" w:eastAsia="pl-PL"/>
              </w:rPr>
              <w:t xml:space="preserve"> 1,74 - 1 SZT.</w:t>
            </w:r>
          </w:p>
        </w:tc>
        <w:tc>
          <w:tcPr>
            <w:tcW w:w="1760" w:type="dxa"/>
            <w:tcBorders>
              <w:top w:val="nil"/>
              <w:left w:val="single" w:sz="8" w:space="0" w:color="auto"/>
              <w:bottom w:val="nil"/>
              <w:right w:val="single" w:sz="8" w:space="0" w:color="auto"/>
            </w:tcBorders>
            <w:shd w:val="clear" w:color="auto" w:fill="auto"/>
            <w:noWrap/>
            <w:vAlign w:val="center"/>
            <w:hideMark/>
          </w:tcPr>
          <w:p w:rsidR="00A61FDD" w:rsidRPr="00A61FDD" w:rsidRDefault="00A61FDD" w:rsidP="005D15C5">
            <w:pPr>
              <w:widowControl/>
              <w:suppressAutoHyphens w:val="0"/>
              <w:autoSpaceDE/>
              <w:jc w:val="center"/>
              <w:rPr>
                <w:rFonts w:ascii="Calibri" w:hAnsi="Calibri" w:cs="Calibri"/>
                <w:color w:val="000000"/>
                <w:lang w:val="pl-PL" w:eastAsia="pl-PL"/>
              </w:rPr>
            </w:pPr>
            <w:r w:rsidRPr="00A61FDD">
              <w:rPr>
                <w:rFonts w:ascii="Calibri" w:hAnsi="Calibri" w:cs="Calibri"/>
                <w:color w:val="000000"/>
                <w:lang w:val="pl-PL" w:eastAsia="pl-PL"/>
              </w:rPr>
              <w:t>2,4</w:t>
            </w:r>
          </w:p>
        </w:tc>
      </w:tr>
      <w:tr w:rsidR="00A61FDD" w:rsidRPr="00A61FDD" w:rsidTr="00A61FDD">
        <w:trPr>
          <w:trHeight w:val="315"/>
        </w:trPr>
        <w:tc>
          <w:tcPr>
            <w:tcW w:w="4560" w:type="dxa"/>
            <w:tcBorders>
              <w:top w:val="nil"/>
              <w:left w:val="single" w:sz="8" w:space="0" w:color="auto"/>
              <w:bottom w:val="single" w:sz="8" w:space="0" w:color="auto"/>
              <w:right w:val="nil"/>
            </w:tcBorders>
            <w:shd w:val="clear" w:color="auto" w:fill="auto"/>
            <w:noWrap/>
            <w:vAlign w:val="bottom"/>
            <w:hideMark/>
          </w:tcPr>
          <w:p w:rsidR="00A61FDD" w:rsidRPr="00A61FDD" w:rsidRDefault="00A61FDD" w:rsidP="005D15C5">
            <w:pPr>
              <w:widowControl/>
              <w:suppressAutoHyphens w:val="0"/>
              <w:autoSpaceDE/>
              <w:jc w:val="center"/>
              <w:rPr>
                <w:rFonts w:ascii="Calibri" w:hAnsi="Calibri" w:cs="Calibri"/>
                <w:color w:val="000000"/>
                <w:lang w:val="pl-PL" w:eastAsia="pl-PL"/>
              </w:rPr>
            </w:pPr>
            <w:r w:rsidRPr="00A61FDD">
              <w:rPr>
                <w:rFonts w:ascii="Calibri" w:hAnsi="Calibri" w:cs="Calibri"/>
                <w:color w:val="000000"/>
                <w:lang w:val="pl-PL" w:eastAsia="pl-PL"/>
              </w:rPr>
              <w:t>ILOŚĆ WITRAŻY  O POWIERZCHNI 190X175-8 SZT.</w:t>
            </w:r>
          </w:p>
        </w:tc>
        <w:tc>
          <w:tcPr>
            <w:tcW w:w="1760" w:type="dxa"/>
            <w:tcBorders>
              <w:top w:val="nil"/>
              <w:left w:val="single" w:sz="8" w:space="0" w:color="auto"/>
              <w:bottom w:val="single" w:sz="8" w:space="0" w:color="auto"/>
              <w:right w:val="single" w:sz="8" w:space="0" w:color="auto"/>
            </w:tcBorders>
            <w:shd w:val="clear" w:color="auto" w:fill="auto"/>
            <w:noWrap/>
            <w:vAlign w:val="center"/>
            <w:hideMark/>
          </w:tcPr>
          <w:p w:rsidR="00A61FDD" w:rsidRPr="00A61FDD" w:rsidRDefault="00A61FDD" w:rsidP="005D15C5">
            <w:pPr>
              <w:widowControl/>
              <w:suppressAutoHyphens w:val="0"/>
              <w:autoSpaceDE/>
              <w:jc w:val="center"/>
              <w:rPr>
                <w:rFonts w:ascii="Calibri" w:hAnsi="Calibri" w:cs="Calibri"/>
                <w:color w:val="000000"/>
                <w:lang w:val="pl-PL" w:eastAsia="pl-PL"/>
              </w:rPr>
            </w:pPr>
            <w:r w:rsidRPr="00A61FDD">
              <w:rPr>
                <w:rFonts w:ascii="Calibri" w:hAnsi="Calibri" w:cs="Calibri"/>
                <w:color w:val="000000"/>
                <w:lang w:val="pl-PL" w:eastAsia="pl-PL"/>
              </w:rPr>
              <w:t>26,6</w:t>
            </w:r>
          </w:p>
        </w:tc>
      </w:tr>
      <w:tr w:rsidR="00A61FDD" w:rsidRPr="00A61FDD" w:rsidTr="00A61FDD">
        <w:trPr>
          <w:trHeight w:val="300"/>
        </w:trPr>
        <w:tc>
          <w:tcPr>
            <w:tcW w:w="4560" w:type="dxa"/>
            <w:tcBorders>
              <w:top w:val="nil"/>
              <w:left w:val="single" w:sz="8" w:space="0" w:color="auto"/>
              <w:bottom w:val="nil"/>
              <w:right w:val="nil"/>
            </w:tcBorders>
            <w:shd w:val="clear" w:color="auto" w:fill="auto"/>
            <w:noWrap/>
            <w:vAlign w:val="bottom"/>
            <w:hideMark/>
          </w:tcPr>
          <w:p w:rsidR="00A61FDD" w:rsidRPr="00A61FDD" w:rsidRDefault="00A61FDD" w:rsidP="005D15C5">
            <w:pPr>
              <w:widowControl/>
              <w:suppressAutoHyphens w:val="0"/>
              <w:autoSpaceDE/>
              <w:jc w:val="center"/>
              <w:rPr>
                <w:rFonts w:ascii="Calibri" w:hAnsi="Calibri" w:cs="Calibri"/>
                <w:color w:val="000000"/>
                <w:lang w:val="pl-PL" w:eastAsia="pl-PL"/>
              </w:rPr>
            </w:pPr>
          </w:p>
        </w:tc>
        <w:tc>
          <w:tcPr>
            <w:tcW w:w="1760" w:type="dxa"/>
            <w:tcBorders>
              <w:top w:val="nil"/>
              <w:left w:val="single" w:sz="8" w:space="0" w:color="auto"/>
              <w:bottom w:val="nil"/>
              <w:right w:val="single" w:sz="8" w:space="0" w:color="auto"/>
            </w:tcBorders>
            <w:shd w:val="clear" w:color="auto" w:fill="auto"/>
            <w:noWrap/>
            <w:vAlign w:val="center"/>
            <w:hideMark/>
          </w:tcPr>
          <w:p w:rsidR="00A61FDD" w:rsidRPr="00A61FDD" w:rsidRDefault="00A61FDD" w:rsidP="005D15C5">
            <w:pPr>
              <w:widowControl/>
              <w:suppressAutoHyphens w:val="0"/>
              <w:autoSpaceDE/>
              <w:jc w:val="center"/>
              <w:rPr>
                <w:rFonts w:ascii="Calibri" w:hAnsi="Calibri" w:cs="Calibri"/>
                <w:color w:val="000000"/>
                <w:lang w:val="pl-PL" w:eastAsia="pl-PL"/>
              </w:rPr>
            </w:pPr>
          </w:p>
        </w:tc>
      </w:tr>
      <w:tr w:rsidR="00A61FDD" w:rsidRPr="00A61FDD" w:rsidTr="00A61FDD">
        <w:trPr>
          <w:trHeight w:val="315"/>
        </w:trPr>
        <w:tc>
          <w:tcPr>
            <w:tcW w:w="4560" w:type="dxa"/>
            <w:tcBorders>
              <w:top w:val="nil"/>
              <w:left w:val="single" w:sz="8" w:space="0" w:color="auto"/>
              <w:bottom w:val="single" w:sz="8" w:space="0" w:color="auto"/>
              <w:right w:val="nil"/>
            </w:tcBorders>
            <w:shd w:val="clear" w:color="auto" w:fill="auto"/>
            <w:noWrap/>
            <w:vAlign w:val="bottom"/>
            <w:hideMark/>
          </w:tcPr>
          <w:p w:rsidR="00A61FDD" w:rsidRPr="00A61FDD" w:rsidRDefault="00A61FDD" w:rsidP="005D15C5">
            <w:pPr>
              <w:widowControl/>
              <w:suppressAutoHyphens w:val="0"/>
              <w:autoSpaceDE/>
              <w:jc w:val="center"/>
              <w:rPr>
                <w:rFonts w:ascii="Calibri" w:hAnsi="Calibri" w:cs="Calibri"/>
                <w:color w:val="000000"/>
                <w:lang w:val="pl-PL" w:eastAsia="pl-PL"/>
              </w:rPr>
            </w:pPr>
            <w:r w:rsidRPr="00A61FDD">
              <w:rPr>
                <w:rFonts w:ascii="Calibri" w:hAnsi="Calibri" w:cs="Calibri"/>
                <w:color w:val="000000"/>
                <w:lang w:val="pl-PL" w:eastAsia="pl-PL"/>
              </w:rPr>
              <w:t>POWIERZCHNIA PODBITKI DREWNIANEJ</w:t>
            </w:r>
          </w:p>
        </w:tc>
        <w:tc>
          <w:tcPr>
            <w:tcW w:w="1760" w:type="dxa"/>
            <w:tcBorders>
              <w:top w:val="nil"/>
              <w:left w:val="single" w:sz="8" w:space="0" w:color="auto"/>
              <w:bottom w:val="single" w:sz="8" w:space="0" w:color="auto"/>
              <w:right w:val="single" w:sz="8" w:space="0" w:color="auto"/>
            </w:tcBorders>
            <w:shd w:val="clear" w:color="auto" w:fill="auto"/>
            <w:noWrap/>
            <w:vAlign w:val="center"/>
            <w:hideMark/>
          </w:tcPr>
          <w:p w:rsidR="00A61FDD" w:rsidRPr="00A61FDD" w:rsidRDefault="00A61FDD" w:rsidP="005D15C5">
            <w:pPr>
              <w:widowControl/>
              <w:suppressAutoHyphens w:val="0"/>
              <w:autoSpaceDE/>
              <w:jc w:val="center"/>
              <w:rPr>
                <w:rFonts w:ascii="Calibri" w:hAnsi="Calibri" w:cs="Calibri"/>
                <w:color w:val="000000"/>
                <w:lang w:val="pl-PL" w:eastAsia="pl-PL"/>
              </w:rPr>
            </w:pPr>
            <w:r w:rsidRPr="00A61FDD">
              <w:rPr>
                <w:rFonts w:ascii="Calibri" w:hAnsi="Calibri" w:cs="Calibri"/>
                <w:color w:val="000000"/>
                <w:lang w:val="pl-PL" w:eastAsia="pl-PL"/>
              </w:rPr>
              <w:t>63,3</w:t>
            </w:r>
          </w:p>
        </w:tc>
      </w:tr>
      <w:tr w:rsidR="00A61FDD" w:rsidRPr="00A61FDD" w:rsidTr="00A61FDD">
        <w:trPr>
          <w:trHeight w:val="300"/>
        </w:trPr>
        <w:tc>
          <w:tcPr>
            <w:tcW w:w="4560" w:type="dxa"/>
            <w:tcBorders>
              <w:top w:val="nil"/>
              <w:left w:val="single" w:sz="8" w:space="0" w:color="auto"/>
              <w:bottom w:val="nil"/>
              <w:right w:val="nil"/>
            </w:tcBorders>
            <w:shd w:val="clear" w:color="auto" w:fill="auto"/>
            <w:noWrap/>
            <w:vAlign w:val="bottom"/>
            <w:hideMark/>
          </w:tcPr>
          <w:p w:rsidR="00A61FDD" w:rsidRPr="00A61FDD" w:rsidRDefault="00A61FDD" w:rsidP="005D15C5">
            <w:pPr>
              <w:widowControl/>
              <w:suppressAutoHyphens w:val="0"/>
              <w:autoSpaceDE/>
              <w:jc w:val="center"/>
              <w:rPr>
                <w:rFonts w:ascii="Calibri" w:hAnsi="Calibri" w:cs="Calibri"/>
                <w:color w:val="000000"/>
                <w:lang w:val="pl-PL" w:eastAsia="pl-PL"/>
              </w:rPr>
            </w:pPr>
          </w:p>
        </w:tc>
        <w:tc>
          <w:tcPr>
            <w:tcW w:w="1760" w:type="dxa"/>
            <w:tcBorders>
              <w:top w:val="nil"/>
              <w:left w:val="single" w:sz="8" w:space="0" w:color="auto"/>
              <w:bottom w:val="nil"/>
              <w:right w:val="single" w:sz="8" w:space="0" w:color="auto"/>
            </w:tcBorders>
            <w:shd w:val="clear" w:color="auto" w:fill="auto"/>
            <w:noWrap/>
            <w:vAlign w:val="center"/>
            <w:hideMark/>
          </w:tcPr>
          <w:p w:rsidR="00A61FDD" w:rsidRPr="00A61FDD" w:rsidRDefault="00A61FDD" w:rsidP="005D15C5">
            <w:pPr>
              <w:widowControl/>
              <w:suppressAutoHyphens w:val="0"/>
              <w:autoSpaceDE/>
              <w:jc w:val="center"/>
              <w:rPr>
                <w:rFonts w:ascii="Calibri" w:hAnsi="Calibri" w:cs="Calibri"/>
                <w:color w:val="000000"/>
                <w:lang w:val="pl-PL" w:eastAsia="pl-PL"/>
              </w:rPr>
            </w:pPr>
          </w:p>
        </w:tc>
      </w:tr>
      <w:tr w:rsidR="00A61FDD" w:rsidRPr="00A61FDD" w:rsidTr="00A61FDD">
        <w:trPr>
          <w:trHeight w:val="315"/>
        </w:trPr>
        <w:tc>
          <w:tcPr>
            <w:tcW w:w="4560" w:type="dxa"/>
            <w:tcBorders>
              <w:top w:val="nil"/>
              <w:left w:val="single" w:sz="8" w:space="0" w:color="auto"/>
              <w:bottom w:val="single" w:sz="8" w:space="0" w:color="auto"/>
              <w:right w:val="nil"/>
            </w:tcBorders>
            <w:shd w:val="clear" w:color="auto" w:fill="auto"/>
            <w:noWrap/>
            <w:vAlign w:val="bottom"/>
            <w:hideMark/>
          </w:tcPr>
          <w:p w:rsidR="00A61FDD" w:rsidRPr="00A61FDD" w:rsidRDefault="00A61FDD" w:rsidP="005D15C5">
            <w:pPr>
              <w:widowControl/>
              <w:suppressAutoHyphens w:val="0"/>
              <w:autoSpaceDE/>
              <w:jc w:val="center"/>
              <w:rPr>
                <w:rFonts w:ascii="Calibri" w:hAnsi="Calibri" w:cs="Calibri"/>
                <w:color w:val="000000"/>
                <w:lang w:val="pl-PL" w:eastAsia="pl-PL"/>
              </w:rPr>
            </w:pPr>
            <w:r w:rsidRPr="00A61FDD">
              <w:rPr>
                <w:rFonts w:ascii="Calibri" w:hAnsi="Calibri" w:cs="Calibri"/>
                <w:color w:val="000000"/>
                <w:lang w:val="pl-PL" w:eastAsia="pl-PL"/>
              </w:rPr>
              <w:t>POWIERZCHNIA ŚCIAN</w:t>
            </w:r>
          </w:p>
        </w:tc>
        <w:tc>
          <w:tcPr>
            <w:tcW w:w="1760" w:type="dxa"/>
            <w:tcBorders>
              <w:top w:val="nil"/>
              <w:left w:val="single" w:sz="8" w:space="0" w:color="auto"/>
              <w:bottom w:val="single" w:sz="8" w:space="0" w:color="auto"/>
              <w:right w:val="single" w:sz="8" w:space="0" w:color="auto"/>
            </w:tcBorders>
            <w:shd w:val="clear" w:color="auto" w:fill="auto"/>
            <w:noWrap/>
            <w:vAlign w:val="center"/>
            <w:hideMark/>
          </w:tcPr>
          <w:p w:rsidR="00A61FDD" w:rsidRPr="00A61FDD" w:rsidRDefault="00A61FDD" w:rsidP="005D15C5">
            <w:pPr>
              <w:widowControl/>
              <w:suppressAutoHyphens w:val="0"/>
              <w:autoSpaceDE/>
              <w:jc w:val="center"/>
              <w:rPr>
                <w:rFonts w:ascii="Calibri" w:hAnsi="Calibri" w:cs="Calibri"/>
                <w:color w:val="000000"/>
                <w:lang w:val="pl-PL" w:eastAsia="pl-PL"/>
              </w:rPr>
            </w:pPr>
            <w:r w:rsidRPr="00A61FDD">
              <w:rPr>
                <w:rFonts w:ascii="Calibri" w:hAnsi="Calibri" w:cs="Calibri"/>
                <w:color w:val="000000"/>
                <w:lang w:val="pl-PL" w:eastAsia="pl-PL"/>
              </w:rPr>
              <w:t>1068,1</w:t>
            </w:r>
          </w:p>
        </w:tc>
      </w:tr>
    </w:tbl>
    <w:p w:rsidR="00A61FDD" w:rsidRDefault="00A61FDD" w:rsidP="005D15C5">
      <w:pPr>
        <w:pStyle w:val="Nagwek1"/>
        <w:numPr>
          <w:ilvl w:val="0"/>
          <w:numId w:val="0"/>
        </w:numPr>
        <w:tabs>
          <w:tab w:val="left" w:pos="497"/>
        </w:tabs>
        <w:spacing w:after="240" w:line="276" w:lineRule="auto"/>
        <w:ind w:left="136" w:right="136"/>
        <w:jc w:val="center"/>
        <w:rPr>
          <w:lang w:val="pl-PL"/>
        </w:rPr>
      </w:pPr>
    </w:p>
    <w:p w:rsidR="00EA65D1" w:rsidRDefault="00EA65D1">
      <w:pPr>
        <w:pStyle w:val="Nagwek1"/>
        <w:numPr>
          <w:ilvl w:val="0"/>
          <w:numId w:val="0"/>
        </w:numPr>
        <w:tabs>
          <w:tab w:val="left" w:pos="497"/>
        </w:tabs>
        <w:spacing w:after="240" w:line="276" w:lineRule="auto"/>
        <w:ind w:left="136" w:right="136"/>
        <w:jc w:val="both"/>
        <w:rPr>
          <w:lang w:val="pl-PL"/>
        </w:rPr>
      </w:pPr>
      <w:r>
        <w:rPr>
          <w:lang w:val="pl-PL"/>
        </w:rPr>
        <w:t>1.6. Wymagania Zamawiającego w stosunku do przedmiotu</w:t>
      </w:r>
      <w:r>
        <w:rPr>
          <w:spacing w:val="-18"/>
          <w:lang w:val="pl-PL"/>
        </w:rPr>
        <w:t xml:space="preserve"> </w:t>
      </w:r>
      <w:r>
        <w:rPr>
          <w:lang w:val="pl-PL"/>
        </w:rPr>
        <w:t>zamówienia w zakresie cech obiektu dotyczących rozwiązań budowlano-konstrukcyjnych i wskaźników ekonomicznych</w:t>
      </w:r>
    </w:p>
    <w:p w:rsidR="000C4A54" w:rsidRDefault="00EA65D1" w:rsidP="00DD020C">
      <w:pPr>
        <w:pStyle w:val="Tekstpodstawowy"/>
        <w:spacing w:before="1" w:line="276" w:lineRule="auto"/>
        <w:ind w:left="136" w:right="136" w:firstLine="707"/>
        <w:jc w:val="both"/>
        <w:rPr>
          <w:lang w:val="pl-PL"/>
        </w:rPr>
      </w:pPr>
      <w:r>
        <w:rPr>
          <w:lang w:val="pl-PL"/>
        </w:rPr>
        <w:t xml:space="preserve">Zamawiający wymaga, aby przy wykonywaniu robót budowlanych stosować wyroby, które zostały dopuszczone do powszechnego stosowania w </w:t>
      </w:r>
      <w:r w:rsidR="00056A75">
        <w:rPr>
          <w:lang w:val="pl-PL"/>
        </w:rPr>
        <w:t>Budownictwie</w:t>
      </w:r>
      <w:r>
        <w:rPr>
          <w:lang w:val="pl-PL"/>
        </w:rPr>
        <w:t xml:space="preserve"> i spełniają wymagania obowiązujących przepisów prawa. Wymaga się, aby zastosowane materiały </w:t>
      </w:r>
      <w:r>
        <w:rPr>
          <w:lang w:val="pl-PL"/>
        </w:rPr>
        <w:lastRenderedPageBreak/>
        <w:t>spełniały wysokie standardy jakościowe i wytrzymałościowe. Wybór ostatecznych rozwiązań materiałowych Wykonawca winien konsultować na etapie projektowania z Zamawiającym.</w:t>
      </w:r>
    </w:p>
    <w:p w:rsidR="003E2CE4" w:rsidRPr="000C4A54" w:rsidRDefault="003E2CE4" w:rsidP="00DD020C">
      <w:pPr>
        <w:pStyle w:val="Tekstpodstawowy"/>
        <w:spacing w:before="1" w:line="276" w:lineRule="auto"/>
        <w:ind w:left="136" w:right="136" w:firstLine="707"/>
        <w:jc w:val="both"/>
        <w:rPr>
          <w:lang w:val="pl-PL"/>
        </w:rPr>
      </w:pPr>
      <w:r w:rsidRPr="00B62C93">
        <w:rPr>
          <w:lang w:val="pl-PL"/>
        </w:rPr>
        <w:t>Zakłada się wykonanie prac remontowych i konserwatorskich mających na celu zachowanie substancji zabytkowej i przywrócenie jej pierwotnych wartości estetycznych. Tam, gdzie to możliwe przyjmuje się zachowanie elementów wykończenia elewacji (np. zachowane fragmenty gzymsów ciągnionych), po ich oczyszczeniu i zabezpieczeniu. W wypadku konieczności wykonania repliki elementów zabytkowych przyjęto wykonanie ich z materiałów i przy zastosowaniu technik analogicznych do tradycyjnych – typowych dla sztuki budowlanej z przełomu XIX i XX w. Jedynie w wyjątkowych przypadkach dopuszczono stosowanie materiałów i technik współczesnych, takich jak współczesnych technologii zabezpieczenia drewna (drewnian</w:t>
      </w:r>
      <w:r w:rsidR="00B02081" w:rsidRPr="00B62C93">
        <w:rPr>
          <w:lang w:val="pl-PL"/>
        </w:rPr>
        <w:t>e konstrukcje zawieszenia dzwonów</w:t>
      </w:r>
      <w:r w:rsidRPr="00B62C93">
        <w:rPr>
          <w:lang w:val="pl-PL"/>
        </w:rPr>
        <w:t xml:space="preserve">), Przyjęto również zastosowanie tradycyjnych materiałów budowlanych konfekcjonowanych przez firmy specjalizujące się w produktach do konserwacji zabytków, ze względu na łatwiejszą kontrolę nad jakością wykonania prac konserwatorskich. Nie wyklucza to jednak </w:t>
      </w:r>
      <w:proofErr w:type="spellStart"/>
      <w:r w:rsidRPr="00B62C93">
        <w:rPr>
          <w:lang w:val="pl-PL"/>
        </w:rPr>
        <w:t>mozliwości</w:t>
      </w:r>
      <w:proofErr w:type="spellEnd"/>
      <w:r w:rsidRPr="00B62C93">
        <w:rPr>
          <w:lang w:val="pl-PL"/>
        </w:rPr>
        <w:t xml:space="preserve"> wykonania części prac przy wykorzystaniu materiałów budowlanych wykonanych na budowie. Wymaga to jednak zatwierdzenia szczegółowej technologii przez projektanta i Konserwatora zabytków.</w:t>
      </w:r>
    </w:p>
    <w:p w:rsidR="00EA65D1" w:rsidRPr="00FF2EAF" w:rsidRDefault="00EA65D1" w:rsidP="00F761F0">
      <w:pPr>
        <w:pStyle w:val="Nagwek1"/>
        <w:numPr>
          <w:ilvl w:val="0"/>
          <w:numId w:val="0"/>
        </w:numPr>
        <w:tabs>
          <w:tab w:val="left" w:pos="0"/>
        </w:tabs>
        <w:spacing w:after="240" w:line="276" w:lineRule="auto"/>
        <w:ind w:left="136" w:right="136"/>
        <w:rPr>
          <w:b w:val="0"/>
          <w:u w:val="single"/>
          <w:lang w:val="pl-PL"/>
        </w:rPr>
      </w:pPr>
      <w:r w:rsidRPr="00FF2EAF">
        <w:rPr>
          <w:u w:val="single"/>
          <w:lang w:val="pl-PL"/>
        </w:rPr>
        <w:t>1.6.1. Przygotowanie terenu budowy</w:t>
      </w:r>
    </w:p>
    <w:p w:rsidR="000C4830" w:rsidRPr="00B62C93" w:rsidRDefault="000C4830" w:rsidP="000C4830">
      <w:pPr>
        <w:ind w:firstLine="136"/>
        <w:rPr>
          <w:sz w:val="24"/>
          <w:szCs w:val="24"/>
          <w:lang w:val="pl-PL"/>
        </w:rPr>
      </w:pPr>
      <w:r w:rsidRPr="00B62C93">
        <w:rPr>
          <w:sz w:val="24"/>
          <w:szCs w:val="24"/>
          <w:lang w:val="pl-PL"/>
        </w:rPr>
        <w:t xml:space="preserve">Zaplecze budowy wykonawca powinien zabezpieczyć we własnym zakresie na odrębnej posesji Zamawiający nie dopuszcza możliwości użytkowania terenu kościoła dla zlokalizowania zaplecza budowy/baraki/ oraz placu składowania materiałów budowlanych. Składowanie wszelkich materiałów budowlanych i rozbiórkowych musi odbywać się w sposób zabezpieczający przed przedostaniem się substancji do gleby wód i powietrza. </w:t>
      </w:r>
    </w:p>
    <w:p w:rsidR="000C4830" w:rsidRPr="00B62C93" w:rsidRDefault="000C4830" w:rsidP="000C4830">
      <w:pPr>
        <w:ind w:firstLine="720"/>
        <w:rPr>
          <w:sz w:val="24"/>
          <w:szCs w:val="24"/>
          <w:lang w:val="pl-PL"/>
        </w:rPr>
      </w:pPr>
      <w:r w:rsidRPr="00B62C93">
        <w:rPr>
          <w:sz w:val="24"/>
          <w:szCs w:val="24"/>
          <w:lang w:val="pl-PL"/>
        </w:rPr>
        <w:t xml:space="preserve">Po zakończeniu prac remontowych teren należy przywrócić do pierwotnego stanu. Prowadzone prace  nie mogą utrudniać dostępu ludności do obiegu sakralnego. Roboty budowlano konserwatorskie należy prowadzić etapami nie wyłączając obiektu z użytkowania,  jednocześnie wykonując zabezpieczenia w zakresie </w:t>
      </w:r>
      <w:proofErr w:type="spellStart"/>
      <w:r w:rsidRPr="00B62C93">
        <w:rPr>
          <w:sz w:val="24"/>
          <w:szCs w:val="24"/>
          <w:lang w:val="pl-PL"/>
        </w:rPr>
        <w:t>bezpieczneego</w:t>
      </w:r>
      <w:proofErr w:type="spellEnd"/>
      <w:r w:rsidRPr="00B62C93">
        <w:rPr>
          <w:sz w:val="24"/>
          <w:szCs w:val="24"/>
          <w:lang w:val="pl-PL"/>
        </w:rPr>
        <w:t xml:space="preserve"> przebywania ludzi w obiekcie i na terenie nieruchomości.</w:t>
      </w:r>
    </w:p>
    <w:p w:rsidR="00A6665F" w:rsidRPr="00A47241" w:rsidRDefault="00A6665F" w:rsidP="00DF57DE">
      <w:pPr>
        <w:autoSpaceDN w:val="0"/>
        <w:adjustRightInd w:val="0"/>
        <w:rPr>
          <w:sz w:val="24"/>
          <w:szCs w:val="24"/>
          <w:lang w:val="pl-PL"/>
        </w:rPr>
      </w:pPr>
    </w:p>
    <w:p w:rsidR="00F26071" w:rsidRPr="00A47241" w:rsidRDefault="000A7215" w:rsidP="00D37433">
      <w:pPr>
        <w:jc w:val="both"/>
        <w:rPr>
          <w:sz w:val="24"/>
          <w:szCs w:val="24"/>
          <w:lang w:val="pl-PL"/>
        </w:rPr>
      </w:pPr>
      <w:r w:rsidRPr="00A47241">
        <w:rPr>
          <w:b/>
          <w:i/>
          <w:snapToGrid w:val="0"/>
          <w:sz w:val="24"/>
          <w:szCs w:val="24"/>
          <w:u w:val="single"/>
          <w:lang w:val="pl-PL"/>
        </w:rPr>
        <w:t xml:space="preserve">1.6.2. </w:t>
      </w:r>
      <w:r w:rsidR="00F26071" w:rsidRPr="00A47241">
        <w:rPr>
          <w:b/>
          <w:i/>
          <w:snapToGrid w:val="0"/>
          <w:sz w:val="24"/>
          <w:szCs w:val="24"/>
          <w:u w:val="single"/>
          <w:lang w:val="pl-PL"/>
        </w:rPr>
        <w:t xml:space="preserve"> N</w:t>
      </w:r>
      <w:r w:rsidR="00F26071" w:rsidRPr="00A47241">
        <w:rPr>
          <w:sz w:val="24"/>
          <w:szCs w:val="24"/>
          <w:lang w:val="pl-PL"/>
        </w:rPr>
        <w:t>aprawy i renowacja elewacji kamiennej poprzez naprawę spękań muru kamiennego, usunięcie wertykalnych pęknięć elewacji oraz ubytków w zaprawie ścian oraz boni.</w:t>
      </w:r>
    </w:p>
    <w:p w:rsidR="00CD654F" w:rsidRPr="00A47241" w:rsidRDefault="00F26071" w:rsidP="005B44D5">
      <w:pPr>
        <w:jc w:val="both"/>
        <w:rPr>
          <w:sz w:val="24"/>
          <w:szCs w:val="24"/>
          <w:lang w:val="pl-PL"/>
        </w:rPr>
      </w:pPr>
      <w:r w:rsidRPr="00A47241">
        <w:rPr>
          <w:b/>
          <w:i/>
          <w:snapToGrid w:val="0"/>
          <w:sz w:val="24"/>
          <w:szCs w:val="24"/>
          <w:u w:val="single"/>
          <w:lang w:val="pl-PL"/>
        </w:rPr>
        <w:t xml:space="preserve"> </w:t>
      </w:r>
      <w:r w:rsidR="00476966" w:rsidRPr="00A47241">
        <w:rPr>
          <w:b/>
          <w:i/>
          <w:snapToGrid w:val="0"/>
          <w:sz w:val="24"/>
          <w:szCs w:val="24"/>
          <w:u w:val="single"/>
          <w:lang w:val="pl-PL"/>
        </w:rPr>
        <w:t>Zaprawy do renowacji.</w:t>
      </w:r>
      <w:r w:rsidR="00CD654F" w:rsidRPr="00A47241">
        <w:rPr>
          <w:sz w:val="24"/>
          <w:szCs w:val="24"/>
          <w:lang w:val="pl-PL"/>
        </w:rPr>
        <w:t xml:space="preserve"> </w:t>
      </w:r>
    </w:p>
    <w:p w:rsidR="00476966" w:rsidRPr="00A47241" w:rsidRDefault="00CD654F" w:rsidP="00CD654F">
      <w:pPr>
        <w:jc w:val="both"/>
        <w:rPr>
          <w:sz w:val="24"/>
          <w:szCs w:val="24"/>
          <w:shd w:val="clear" w:color="auto" w:fill="FFFFFF"/>
          <w:lang w:val="pl-PL"/>
        </w:rPr>
      </w:pPr>
      <w:r w:rsidRPr="00A47241">
        <w:rPr>
          <w:sz w:val="24"/>
          <w:szCs w:val="24"/>
          <w:lang w:val="pl-PL"/>
        </w:rPr>
        <w:t xml:space="preserve">Starą, skorodowaną zaprawę murarską usuwać na głębokość ok. 5 cm. </w:t>
      </w:r>
      <w:r w:rsidR="00476966" w:rsidRPr="00A47241">
        <w:rPr>
          <w:sz w:val="24"/>
          <w:szCs w:val="24"/>
          <w:shd w:val="clear" w:color="auto" w:fill="FFFFFF"/>
          <w:lang w:val="pl-PL"/>
        </w:rPr>
        <w:t>Zaleca się Trasowo-wapienną zaprawą do spoinowania TKF, której spoiwem jest</w:t>
      </w:r>
      <w:r w:rsidR="00476966" w:rsidRPr="00A47241">
        <w:rPr>
          <w:rFonts w:ascii="Arial" w:hAnsi="Arial" w:cs="Arial"/>
          <w:sz w:val="28"/>
          <w:szCs w:val="28"/>
          <w:shd w:val="clear" w:color="auto" w:fill="FFFFFF"/>
          <w:lang w:val="pl-PL"/>
        </w:rPr>
        <w:t xml:space="preserve"> </w:t>
      </w:r>
      <w:r w:rsidR="00476966" w:rsidRPr="00A47241">
        <w:rPr>
          <w:sz w:val="24"/>
          <w:szCs w:val="24"/>
          <w:shd w:val="clear" w:color="auto" w:fill="FFFFFF"/>
          <w:lang w:val="pl-PL"/>
        </w:rPr>
        <w:t xml:space="preserve">wapno trasowe TUBAG. Zaprawa, o wytrzymałości zbliżonej do oryginalnej zaprawy wapiennej, produkowana jest na bazie kruszywa o uziarnieniu od 0 do 1,2 mm. Zaprawa TKF, ze względu na niską kurczliwość, wysoką nasiąkliwość, szybkie wysychanie oraz niski opór dyfuzyjny, zalecana jest do spoinowania zabytkowych murów ceglanych oraz kamiennych. </w:t>
      </w:r>
    </w:p>
    <w:p w:rsidR="00476966" w:rsidRPr="00A47241" w:rsidRDefault="00476966" w:rsidP="00476966">
      <w:pPr>
        <w:rPr>
          <w:sz w:val="24"/>
          <w:szCs w:val="24"/>
          <w:shd w:val="clear" w:color="auto" w:fill="FFFFFF"/>
          <w:lang w:val="pl-PL"/>
        </w:rPr>
      </w:pPr>
      <w:r w:rsidRPr="00A47241">
        <w:rPr>
          <w:sz w:val="24"/>
          <w:szCs w:val="24"/>
          <w:shd w:val="clear" w:color="auto" w:fill="FFFFFF"/>
          <w:lang w:val="pl-PL"/>
        </w:rPr>
        <w:t>Do zaprawy TKF podczas mieszania można dodawać lokalne kruszywa o uziarnieniu od 4 do 8 mm, dzięki czemu w efekcie uzyskuje się zaprawę nie tylko wytrzymałościowo, ale i wizualnie zbliżoną do oryginału.</w:t>
      </w:r>
    </w:p>
    <w:p w:rsidR="00A47241" w:rsidRPr="00A47241" w:rsidRDefault="00A47241" w:rsidP="005B44D5">
      <w:pPr>
        <w:jc w:val="both"/>
        <w:rPr>
          <w:b/>
          <w:i/>
          <w:snapToGrid w:val="0"/>
          <w:sz w:val="24"/>
          <w:szCs w:val="24"/>
          <w:u w:val="single"/>
          <w:lang w:val="pl-PL"/>
        </w:rPr>
      </w:pPr>
    </w:p>
    <w:p w:rsidR="00FF3AC1" w:rsidRPr="00A47241" w:rsidRDefault="00F26071" w:rsidP="005B44D5">
      <w:pPr>
        <w:jc w:val="both"/>
        <w:rPr>
          <w:b/>
          <w:i/>
          <w:snapToGrid w:val="0"/>
          <w:sz w:val="24"/>
          <w:szCs w:val="24"/>
          <w:u w:val="single"/>
          <w:lang w:val="pl-PL"/>
        </w:rPr>
      </w:pPr>
      <w:r w:rsidRPr="00A47241">
        <w:rPr>
          <w:b/>
          <w:i/>
          <w:snapToGrid w:val="0"/>
          <w:sz w:val="24"/>
          <w:szCs w:val="24"/>
          <w:u w:val="single"/>
          <w:lang w:val="pl-PL"/>
        </w:rPr>
        <w:t xml:space="preserve"> </w:t>
      </w:r>
      <w:r w:rsidR="00FF3AC1" w:rsidRPr="00A47241">
        <w:rPr>
          <w:b/>
          <w:i/>
          <w:snapToGrid w:val="0"/>
          <w:sz w:val="24"/>
          <w:szCs w:val="24"/>
          <w:u w:val="single"/>
          <w:lang w:val="pl-PL"/>
        </w:rPr>
        <w:t>Wzmocnienie ścian kamiennych likwidacja pęknięć pionowych</w:t>
      </w:r>
    </w:p>
    <w:p w:rsidR="00FF3AC1" w:rsidRPr="00A47241" w:rsidRDefault="00FF3AC1" w:rsidP="005B44D5">
      <w:pPr>
        <w:jc w:val="both"/>
        <w:rPr>
          <w:sz w:val="24"/>
          <w:szCs w:val="24"/>
          <w:lang w:val="pl-PL"/>
        </w:rPr>
      </w:pPr>
      <w:r w:rsidRPr="00A47241">
        <w:rPr>
          <w:sz w:val="24"/>
          <w:szCs w:val="24"/>
          <w:lang w:val="pl-PL"/>
        </w:rPr>
        <w:t xml:space="preserve">Wzmocnienie murów dzwonnicy </w:t>
      </w:r>
      <w:proofErr w:type="spellStart"/>
      <w:r w:rsidRPr="00A47241">
        <w:rPr>
          <w:sz w:val="24"/>
          <w:szCs w:val="24"/>
          <w:lang w:val="pl-PL"/>
        </w:rPr>
        <w:t>proponyje</w:t>
      </w:r>
      <w:proofErr w:type="spellEnd"/>
      <w:r w:rsidRPr="00A47241">
        <w:rPr>
          <w:sz w:val="24"/>
          <w:szCs w:val="24"/>
          <w:lang w:val="pl-PL"/>
        </w:rPr>
        <w:t xml:space="preserve"> się poprzez montaż linek stalowych o średnicy 2 mm., wywierceniu w spoinach murów otworów o średnicy 26 mm. Otwory wiercone w rozstawach co ok. 50 x 50 cm. Otwory wiercono na głębokość ok. 50 cm. W wykonanych otworach osadzić gwintowane kotwy z prętów o średnicy 20 mm. ,wkleić przy użyciu żywicy </w:t>
      </w:r>
      <w:r w:rsidRPr="00A47241">
        <w:rPr>
          <w:sz w:val="24"/>
          <w:szCs w:val="24"/>
          <w:lang w:val="pl-PL"/>
        </w:rPr>
        <w:lastRenderedPageBreak/>
        <w:t>epoksydowej zmieszanej z piaskiem kwarcowym. Po związaniu żywicy epoksydowej w spoinach pomiędzy kamieniami rozprowadzić pionowo oraz poziomo linki stalowe. Linki stalowe połączyć z obejmami głowic napinających, które zamontowano na wcześniej wklejonych kotwach. Głowice napinające posłużą do naprężenia linek. Głowice dokręcać naprzemiennie aż do uzyskania równomiernego naciągu linek. Następnie wypełnić spoiny w murach kamiennych. Do wypełniania spoin zastosować Historyczną zaprawę do spoinowania NHL-F. której spoiwem  jest naturalne wapno hydrauliczne, zaprawa ma uziarnienie do 4 mm. W celu upodobnienia koloru zaprawy spoinującej do koloru oryginalnej zaprawy murarskiej zmieszać można zaprawę do NHL-F z fugą trasowo-wapienną TKF w kolorze żółtym w proporcji NHL-F : TKF = 20 : 1. Podczas uzupełniania spoin w murach kamiennych zachować historyczną plastykę muru, spoiny obrobić na ostro, zachować charakter muru dzikiego.</w:t>
      </w:r>
    </w:p>
    <w:p w:rsidR="00CD654F" w:rsidRPr="00A47241" w:rsidRDefault="00CD654F" w:rsidP="005B44D5">
      <w:pPr>
        <w:jc w:val="both"/>
        <w:rPr>
          <w:sz w:val="24"/>
          <w:szCs w:val="24"/>
          <w:lang w:val="pl-PL"/>
        </w:rPr>
      </w:pPr>
    </w:p>
    <w:p w:rsidR="00C56F7D" w:rsidRPr="00A47241" w:rsidRDefault="00CD654F" w:rsidP="00A47241">
      <w:pPr>
        <w:rPr>
          <w:sz w:val="24"/>
          <w:szCs w:val="24"/>
          <w:lang w:val="pl-PL"/>
        </w:rPr>
      </w:pPr>
      <w:r w:rsidRPr="00A47241">
        <w:rPr>
          <w:sz w:val="24"/>
          <w:szCs w:val="24"/>
          <w:u w:val="single"/>
          <w:lang w:val="pl-PL"/>
        </w:rPr>
        <w:t>N</w:t>
      </w:r>
      <w:r w:rsidR="00476966" w:rsidRPr="00A47241">
        <w:rPr>
          <w:sz w:val="24"/>
          <w:szCs w:val="24"/>
          <w:u w:val="single"/>
          <w:lang w:val="pl-PL"/>
        </w:rPr>
        <w:t xml:space="preserve">aprawy pęknięć oraz do wypełniania pustych przestrzeni wewnątrz </w:t>
      </w:r>
      <w:proofErr w:type="spellStart"/>
      <w:r w:rsidR="00476966" w:rsidRPr="00A47241">
        <w:rPr>
          <w:sz w:val="24"/>
          <w:szCs w:val="24"/>
          <w:u w:val="single"/>
          <w:lang w:val="pl-PL"/>
        </w:rPr>
        <w:t>murów.</w:t>
      </w:r>
      <w:r w:rsidR="00476966" w:rsidRPr="00A47241">
        <w:rPr>
          <w:sz w:val="24"/>
          <w:szCs w:val="24"/>
          <w:lang w:val="pl-PL"/>
        </w:rPr>
        <w:t>Widoczne</w:t>
      </w:r>
      <w:proofErr w:type="spellEnd"/>
      <w:r w:rsidR="00476966" w:rsidRPr="00A47241">
        <w:rPr>
          <w:sz w:val="24"/>
          <w:szCs w:val="24"/>
          <w:lang w:val="pl-PL"/>
        </w:rPr>
        <w:t xml:space="preserve"> szczeliny </w:t>
      </w:r>
      <w:proofErr w:type="spellStart"/>
      <w:r w:rsidR="00476966" w:rsidRPr="00A47241">
        <w:rPr>
          <w:sz w:val="24"/>
          <w:szCs w:val="24"/>
          <w:lang w:val="pl-PL"/>
        </w:rPr>
        <w:t>oczyszc</w:t>
      </w:r>
      <w:r w:rsidRPr="00A47241">
        <w:rPr>
          <w:sz w:val="24"/>
          <w:szCs w:val="24"/>
          <w:lang w:val="pl-PL"/>
        </w:rPr>
        <w:t>ić</w:t>
      </w:r>
      <w:proofErr w:type="spellEnd"/>
      <w:r w:rsidR="00476966" w:rsidRPr="00A47241">
        <w:rPr>
          <w:sz w:val="24"/>
          <w:szCs w:val="24"/>
          <w:lang w:val="pl-PL"/>
        </w:rPr>
        <w:t xml:space="preserve"> sprężonym powietrzem, obficie zwilżono wodą a następnie wypeł</w:t>
      </w:r>
      <w:r w:rsidRPr="00A47241">
        <w:rPr>
          <w:sz w:val="24"/>
          <w:szCs w:val="24"/>
          <w:lang w:val="pl-PL"/>
        </w:rPr>
        <w:t>nić</w:t>
      </w:r>
      <w:r w:rsidR="00476966" w:rsidRPr="00A47241">
        <w:rPr>
          <w:sz w:val="24"/>
          <w:szCs w:val="24"/>
          <w:lang w:val="pl-PL"/>
        </w:rPr>
        <w:t xml:space="preserve"> Wapienną zaprawą iniekcyjną NHLV-g. Zaprawa </w:t>
      </w:r>
      <w:r w:rsidRPr="00A47241">
        <w:rPr>
          <w:sz w:val="24"/>
          <w:szCs w:val="24"/>
          <w:lang w:val="pl-PL"/>
        </w:rPr>
        <w:t>NHLV-g</w:t>
      </w:r>
      <w:r w:rsidR="00476966" w:rsidRPr="00A47241">
        <w:rPr>
          <w:sz w:val="24"/>
          <w:szCs w:val="24"/>
          <w:lang w:val="pl-PL"/>
        </w:rPr>
        <w:t xml:space="preserve"> jest zaprawą </w:t>
      </w:r>
      <w:proofErr w:type="spellStart"/>
      <w:r w:rsidR="00476966" w:rsidRPr="00A47241">
        <w:rPr>
          <w:sz w:val="24"/>
          <w:szCs w:val="24"/>
          <w:lang w:val="pl-PL"/>
        </w:rPr>
        <w:t>bezskurczową</w:t>
      </w:r>
      <w:proofErr w:type="spellEnd"/>
      <w:r w:rsidR="00476966" w:rsidRPr="00A47241">
        <w:rPr>
          <w:sz w:val="24"/>
          <w:szCs w:val="24"/>
          <w:lang w:val="pl-PL"/>
        </w:rPr>
        <w:t xml:space="preserve">, ma konsystencję płynną, doskonale wypełnia wszelkiego rodzaju kawerny znajdujące się wewnątrz muru, jak również rysy oraz spękania murów. Wytrzymałość wapiennej zaprawy iniekcyjnej wynosi ok. 2 </w:t>
      </w:r>
      <w:proofErr w:type="spellStart"/>
      <w:r w:rsidR="00476966" w:rsidRPr="00A47241">
        <w:rPr>
          <w:sz w:val="24"/>
          <w:szCs w:val="24"/>
          <w:lang w:val="pl-PL"/>
        </w:rPr>
        <w:t>MPa</w:t>
      </w:r>
      <w:proofErr w:type="spellEnd"/>
      <w:r w:rsidR="00476966" w:rsidRPr="00A47241">
        <w:rPr>
          <w:sz w:val="24"/>
          <w:szCs w:val="24"/>
          <w:lang w:val="pl-PL"/>
        </w:rPr>
        <w:t>, jest zbliżona do wytrzymałości historycznej zaprawy murarskiej.</w:t>
      </w:r>
    </w:p>
    <w:p w:rsidR="00FF2769" w:rsidRPr="00A47241" w:rsidRDefault="00FF2769" w:rsidP="005B44D5">
      <w:pPr>
        <w:jc w:val="both"/>
        <w:rPr>
          <w:sz w:val="24"/>
          <w:szCs w:val="24"/>
          <w:u w:val="single"/>
          <w:lang w:val="pl-PL"/>
        </w:rPr>
      </w:pPr>
      <w:r w:rsidRPr="00A47241">
        <w:rPr>
          <w:sz w:val="24"/>
          <w:szCs w:val="24"/>
          <w:u w:val="single"/>
          <w:lang w:val="pl-PL"/>
        </w:rPr>
        <w:t xml:space="preserve">Odzysk i czyszczenie kamienia. </w:t>
      </w:r>
    </w:p>
    <w:p w:rsidR="00690CD5" w:rsidRPr="00A47241" w:rsidRDefault="00690CD5" w:rsidP="00690CD5">
      <w:pPr>
        <w:ind w:firstLine="720"/>
        <w:jc w:val="both"/>
        <w:rPr>
          <w:sz w:val="24"/>
          <w:szCs w:val="24"/>
          <w:u w:val="single"/>
          <w:lang w:val="pl-PL"/>
        </w:rPr>
      </w:pPr>
      <w:r w:rsidRPr="00A47241">
        <w:rPr>
          <w:sz w:val="24"/>
          <w:szCs w:val="24"/>
          <w:lang w:val="pl-PL"/>
        </w:rPr>
        <w:t>Przed przystąpieniem do czyszczenia należy w obecności służb konserwatorskich wykonać powierzchnie próbne o różnym stopniu doczyszczenia i wykonać doboru optymalnego stopnia doczyszczenia.</w:t>
      </w:r>
    </w:p>
    <w:p w:rsidR="00FF2769" w:rsidRPr="00A47241" w:rsidRDefault="00FF2769" w:rsidP="00FF2769">
      <w:pPr>
        <w:jc w:val="both"/>
        <w:rPr>
          <w:sz w:val="24"/>
          <w:szCs w:val="24"/>
          <w:lang w:val="pl-PL"/>
        </w:rPr>
      </w:pPr>
      <w:r w:rsidRPr="00A47241">
        <w:rPr>
          <w:sz w:val="24"/>
          <w:szCs w:val="24"/>
          <w:lang w:val="pl-PL"/>
        </w:rPr>
        <w:t xml:space="preserve">Optymalną pod względem technicznym metodą czyszczenia muru jest delikatne strumieniowanie dobranym ścierniwem np. przy użyciu agregatu </w:t>
      </w:r>
      <w:proofErr w:type="spellStart"/>
      <w:r w:rsidRPr="00A47241">
        <w:rPr>
          <w:sz w:val="24"/>
          <w:szCs w:val="24"/>
          <w:lang w:val="pl-PL"/>
        </w:rPr>
        <w:t>CePe</w:t>
      </w:r>
      <w:proofErr w:type="spellEnd"/>
      <w:r w:rsidRPr="00A47241">
        <w:rPr>
          <w:sz w:val="24"/>
          <w:szCs w:val="24"/>
          <w:lang w:val="pl-PL"/>
        </w:rPr>
        <w:t xml:space="preserve"> ścierniwem </w:t>
      </w:r>
      <w:proofErr w:type="spellStart"/>
      <w:r w:rsidRPr="00A47241">
        <w:rPr>
          <w:sz w:val="24"/>
          <w:szCs w:val="24"/>
          <w:lang w:val="pl-PL"/>
        </w:rPr>
        <w:t>Garni</w:t>
      </w:r>
      <w:proofErr w:type="spellEnd"/>
      <w:r w:rsidRPr="00A47241">
        <w:rPr>
          <w:sz w:val="24"/>
          <w:szCs w:val="24"/>
          <w:lang w:val="pl-PL"/>
        </w:rPr>
        <w:t xml:space="preserve"> o uziarnieniu 0,01-0,06mm, ciśnienie robocze 2-4 barów. W metodzie tej nie używa się środków chemicznych, które mogą mieć wpływ na uruchomienie roztworów solnych. Nośnikiem materiału ściernego jest sprężone powietrze o regulowanym ciśnieniu i stycznym do podłoża kącie uderzenia ścierniwa, przez co możliwe jest bardzo dokładne stopniowanie czyszczenia, bez niszczenia osłabionej strukturalnie substancji zabytkowej.</w:t>
      </w:r>
    </w:p>
    <w:p w:rsidR="000A7215" w:rsidRPr="00A47241" w:rsidRDefault="00FF2769" w:rsidP="00FF2769">
      <w:pPr>
        <w:ind w:firstLine="720"/>
        <w:jc w:val="both"/>
        <w:rPr>
          <w:sz w:val="24"/>
          <w:szCs w:val="24"/>
          <w:lang w:val="pl-PL"/>
        </w:rPr>
      </w:pPr>
      <w:r w:rsidRPr="00A47241">
        <w:rPr>
          <w:sz w:val="24"/>
          <w:szCs w:val="24"/>
          <w:lang w:val="pl-PL"/>
        </w:rPr>
        <w:t xml:space="preserve">Uzupełnienie brakujących elementów w strukturze muru; murować należy z odzyskanego, oczyszczonego kamienia wapiennego na zaprawie murarskiej z </w:t>
      </w:r>
      <w:proofErr w:type="spellStart"/>
      <w:r w:rsidRPr="00A47241">
        <w:rPr>
          <w:sz w:val="24"/>
          <w:szCs w:val="24"/>
          <w:lang w:val="pl-PL"/>
        </w:rPr>
        <w:t>trassem</w:t>
      </w:r>
      <w:proofErr w:type="spellEnd"/>
      <w:r w:rsidRPr="00A47241">
        <w:rPr>
          <w:sz w:val="24"/>
          <w:szCs w:val="24"/>
          <w:lang w:val="pl-PL"/>
        </w:rPr>
        <w:t xml:space="preserve"> do zabytkowych murów lub z kamienia pozyskanego z lokalnych źródeł.</w:t>
      </w:r>
    </w:p>
    <w:p w:rsidR="00FF2769" w:rsidRPr="00A47241" w:rsidRDefault="00FF2769" w:rsidP="00FF2769">
      <w:pPr>
        <w:ind w:firstLine="720"/>
        <w:jc w:val="both"/>
        <w:rPr>
          <w:sz w:val="24"/>
          <w:szCs w:val="24"/>
          <w:lang w:val="pl-PL"/>
        </w:rPr>
      </w:pPr>
      <w:r w:rsidRPr="00A47241">
        <w:rPr>
          <w:sz w:val="24"/>
          <w:szCs w:val="24"/>
          <w:lang w:val="pl-PL"/>
        </w:rPr>
        <w:t xml:space="preserve"> Rozebranie fragmentów ścian wymagających ponownego przemurowania </w:t>
      </w:r>
    </w:p>
    <w:p w:rsidR="00FF2769" w:rsidRPr="00A47241" w:rsidRDefault="00FF2769" w:rsidP="00FF2769">
      <w:pPr>
        <w:ind w:firstLine="720"/>
        <w:jc w:val="both"/>
        <w:rPr>
          <w:sz w:val="24"/>
          <w:szCs w:val="24"/>
          <w:lang w:val="pl-PL"/>
        </w:rPr>
      </w:pPr>
      <w:r w:rsidRPr="00A47241">
        <w:rPr>
          <w:sz w:val="24"/>
          <w:szCs w:val="24"/>
          <w:lang w:val="pl-PL"/>
        </w:rPr>
        <w:t>Usunięcie uszkodzonych spoin, kamieni oraz cegieł w słabym stanie technicznym, usunięcie betonowej szlichty z powierzchni, usunięcie z porastającej roślinności fragmentów muru. Demontaż ostatnich dwóch warstw kamieni w celu ponownego montażu na zaprawie wodoszczelnej. Usunięcie ceglanych wtrętów oraz elementów ceglanych u podstawy.</w:t>
      </w:r>
    </w:p>
    <w:p w:rsidR="00690CD5" w:rsidRPr="00A47241" w:rsidRDefault="00690CD5" w:rsidP="00FF2769">
      <w:pPr>
        <w:ind w:firstLine="720"/>
        <w:jc w:val="both"/>
        <w:rPr>
          <w:b/>
          <w:i/>
          <w:snapToGrid w:val="0"/>
          <w:sz w:val="24"/>
          <w:szCs w:val="24"/>
          <w:u w:val="single"/>
          <w:lang w:val="pl-PL"/>
        </w:rPr>
      </w:pPr>
    </w:p>
    <w:p w:rsidR="00A47241" w:rsidRPr="00A47241" w:rsidRDefault="00F26071" w:rsidP="00A47241">
      <w:pPr>
        <w:jc w:val="both"/>
        <w:rPr>
          <w:snapToGrid w:val="0"/>
          <w:sz w:val="24"/>
          <w:szCs w:val="24"/>
          <w:lang w:val="pl-PL"/>
        </w:rPr>
      </w:pPr>
      <w:r w:rsidRPr="00A47241">
        <w:rPr>
          <w:snapToGrid w:val="0"/>
          <w:sz w:val="24"/>
          <w:szCs w:val="24"/>
          <w:lang w:val="pl-PL"/>
        </w:rPr>
        <w:t xml:space="preserve"> </w:t>
      </w:r>
      <w:r w:rsidRPr="00A47241">
        <w:rPr>
          <w:snapToGrid w:val="0"/>
          <w:sz w:val="24"/>
          <w:szCs w:val="24"/>
          <w:u w:val="single"/>
          <w:lang w:val="pl-PL"/>
        </w:rPr>
        <w:t>Bonie.</w:t>
      </w:r>
      <w:r w:rsidRPr="00A47241">
        <w:rPr>
          <w:snapToGrid w:val="0"/>
          <w:sz w:val="24"/>
          <w:szCs w:val="24"/>
          <w:lang w:val="pl-PL"/>
        </w:rPr>
        <w:t xml:space="preserve"> </w:t>
      </w:r>
    </w:p>
    <w:p w:rsidR="00FF2769" w:rsidRPr="00A47241" w:rsidRDefault="00265A7F" w:rsidP="00A47241">
      <w:pPr>
        <w:ind w:firstLine="720"/>
        <w:jc w:val="both"/>
        <w:rPr>
          <w:lang w:val="pl-PL"/>
        </w:rPr>
      </w:pPr>
      <w:r w:rsidRPr="00A47241">
        <w:rPr>
          <w:lang w:val="pl-PL"/>
        </w:rPr>
        <w:t xml:space="preserve">Na niemal całej powierzchni elewacji </w:t>
      </w:r>
      <w:r w:rsidR="00A47241" w:rsidRPr="00A47241">
        <w:rPr>
          <w:lang w:val="pl-PL"/>
        </w:rPr>
        <w:t>bonie</w:t>
      </w:r>
      <w:r w:rsidRPr="00A47241">
        <w:rPr>
          <w:lang w:val="pl-PL"/>
        </w:rPr>
        <w:t xml:space="preserve"> </w:t>
      </w:r>
      <w:r w:rsidR="00C56F7D" w:rsidRPr="00A47241">
        <w:rPr>
          <w:lang w:val="pl-PL"/>
        </w:rPr>
        <w:t>są</w:t>
      </w:r>
      <w:r w:rsidRPr="00A47241">
        <w:rPr>
          <w:lang w:val="pl-PL"/>
        </w:rPr>
        <w:t xml:space="preserve"> uszkodzone na skutek cyklicznego zawilgacania oraz zamarzania. </w:t>
      </w:r>
      <w:r w:rsidR="00C56F7D" w:rsidRPr="00A47241">
        <w:rPr>
          <w:lang w:val="pl-PL"/>
        </w:rPr>
        <w:t>Oczekuje się</w:t>
      </w:r>
      <w:r w:rsidRPr="00A47241">
        <w:rPr>
          <w:lang w:val="pl-PL"/>
        </w:rPr>
        <w:t xml:space="preserve"> usuwania odspojonych od podłoża, zniszczonych, zawilgoconych oraz zasolonych warstw boni. Podczas prac remon</w:t>
      </w:r>
      <w:r w:rsidR="00C56F7D" w:rsidRPr="00A47241">
        <w:rPr>
          <w:lang w:val="pl-PL"/>
        </w:rPr>
        <w:t>towych odtworzyć</w:t>
      </w:r>
      <w:r w:rsidRPr="00A47241">
        <w:rPr>
          <w:lang w:val="pl-PL"/>
        </w:rPr>
        <w:t xml:space="preserve"> również ozdobne gzymsy oraz opaski wokół otworów okiennych. </w:t>
      </w:r>
      <w:r w:rsidR="00C56F7D" w:rsidRPr="00A47241">
        <w:rPr>
          <w:lang w:val="pl-PL"/>
        </w:rPr>
        <w:t>Proponuje się</w:t>
      </w:r>
      <w:r w:rsidRPr="00A47241">
        <w:rPr>
          <w:lang w:val="pl-PL"/>
        </w:rPr>
        <w:t xml:space="preserve"> w tym celu gruboziarnistą zaprawę sztukatorską </w:t>
      </w:r>
      <w:proofErr w:type="spellStart"/>
      <w:r w:rsidRPr="00A47241">
        <w:rPr>
          <w:lang w:val="pl-PL"/>
        </w:rPr>
        <w:t>Stukoplan</w:t>
      </w:r>
      <w:proofErr w:type="spellEnd"/>
      <w:r w:rsidRPr="00A47241">
        <w:rPr>
          <w:lang w:val="pl-PL"/>
        </w:rPr>
        <w:t xml:space="preserve"> SGS – </w:t>
      </w:r>
      <w:r w:rsidR="00C56F7D" w:rsidRPr="00A47241">
        <w:rPr>
          <w:lang w:val="pl-PL"/>
        </w:rPr>
        <w:t xml:space="preserve">do odtworzenia </w:t>
      </w:r>
      <w:proofErr w:type="spellStart"/>
      <w:r w:rsidR="00C56F7D" w:rsidRPr="00A47241">
        <w:rPr>
          <w:lang w:val="pl-PL"/>
        </w:rPr>
        <w:t>rdzenii</w:t>
      </w:r>
      <w:proofErr w:type="spellEnd"/>
      <w:r w:rsidRPr="00A47241">
        <w:rPr>
          <w:lang w:val="pl-PL"/>
        </w:rPr>
        <w:t xml:space="preserve"> gzymsów. Następnie, po związaniu i stwardnieniu zaprawy, gzymsy oraz opaski wyszpachlowa</w:t>
      </w:r>
      <w:r w:rsidR="00C56F7D" w:rsidRPr="00A47241">
        <w:rPr>
          <w:lang w:val="pl-PL"/>
        </w:rPr>
        <w:t>ć</w:t>
      </w:r>
      <w:r w:rsidRPr="00A47241">
        <w:rPr>
          <w:lang w:val="pl-PL"/>
        </w:rPr>
        <w:t xml:space="preserve"> drobnoziarnistą zaprawą sztukatorską </w:t>
      </w:r>
      <w:proofErr w:type="spellStart"/>
      <w:r w:rsidRPr="00A47241">
        <w:rPr>
          <w:lang w:val="pl-PL"/>
        </w:rPr>
        <w:t>Stukoplan</w:t>
      </w:r>
      <w:proofErr w:type="spellEnd"/>
      <w:r w:rsidRPr="00A47241">
        <w:rPr>
          <w:lang w:val="pl-PL"/>
        </w:rPr>
        <w:t xml:space="preserve"> STW. Zaprawy sztukatorskie produkowane są na bazie spoiw szybkowiążących, umożliwiają szybkie i sprawne prowadzenie prac tynkarskich. Dodatkowo zaprawy sztukatorskie są zbrojone włóknem rozproszonym, co zmniejsz</w:t>
      </w:r>
      <w:r w:rsidR="00C56F7D" w:rsidRPr="00A47241">
        <w:rPr>
          <w:lang w:val="pl-PL"/>
        </w:rPr>
        <w:t>y</w:t>
      </w:r>
      <w:r w:rsidRPr="00A47241">
        <w:rPr>
          <w:lang w:val="pl-PL"/>
        </w:rPr>
        <w:t xml:space="preserve"> prawdopodobieństwo pojawienia się na powierzchni odtwarzanych elementów rys skurczowych.</w:t>
      </w:r>
    </w:p>
    <w:p w:rsidR="00F26071" w:rsidRPr="00A47241" w:rsidRDefault="00F26071" w:rsidP="00FF2769">
      <w:pPr>
        <w:ind w:firstLine="720"/>
        <w:jc w:val="both"/>
        <w:rPr>
          <w:lang w:val="pl-PL"/>
        </w:rPr>
      </w:pPr>
    </w:p>
    <w:p w:rsidR="00F26071" w:rsidRPr="00A47241" w:rsidRDefault="00EA65D1" w:rsidP="00F26071">
      <w:pPr>
        <w:rPr>
          <w:sz w:val="24"/>
          <w:szCs w:val="24"/>
          <w:lang w:val="pl-PL"/>
        </w:rPr>
      </w:pPr>
      <w:r w:rsidRPr="00A47241">
        <w:rPr>
          <w:u w:val="single"/>
          <w:lang w:val="pl-PL"/>
        </w:rPr>
        <w:t>1.6.</w:t>
      </w:r>
      <w:r w:rsidR="003A2377" w:rsidRPr="00A47241">
        <w:rPr>
          <w:u w:val="single"/>
          <w:lang w:val="pl-PL"/>
        </w:rPr>
        <w:t>4</w:t>
      </w:r>
      <w:r w:rsidRPr="00A47241">
        <w:rPr>
          <w:u w:val="single"/>
          <w:lang w:val="pl-PL"/>
        </w:rPr>
        <w:t xml:space="preserve">. </w:t>
      </w:r>
      <w:r w:rsidR="00F26071" w:rsidRPr="00A47241">
        <w:rPr>
          <w:u w:val="single"/>
          <w:lang w:val="pl-PL"/>
        </w:rPr>
        <w:t xml:space="preserve">  </w:t>
      </w:r>
      <w:r w:rsidR="00F26071" w:rsidRPr="00A47241">
        <w:rPr>
          <w:sz w:val="24"/>
          <w:szCs w:val="24"/>
          <w:lang w:val="pl-PL"/>
        </w:rPr>
        <w:t>Wymiana konstrukcji nośnej drewnianej zawieszenia dzwonu</w:t>
      </w:r>
    </w:p>
    <w:p w:rsidR="00F26071" w:rsidRPr="00A47241" w:rsidRDefault="00F26071" w:rsidP="00F26071">
      <w:pPr>
        <w:rPr>
          <w:sz w:val="24"/>
          <w:szCs w:val="24"/>
          <w:lang w:val="pl-PL"/>
        </w:rPr>
      </w:pPr>
    </w:p>
    <w:p w:rsidR="00F26071" w:rsidRDefault="00854368" w:rsidP="00F26071">
      <w:pPr>
        <w:rPr>
          <w:color w:val="FF0000"/>
          <w:sz w:val="24"/>
          <w:szCs w:val="24"/>
        </w:rPr>
      </w:pPr>
      <w:r>
        <w:rPr>
          <w:color w:val="FF0000"/>
          <w:sz w:val="24"/>
          <w:szCs w:val="24"/>
        </w:rPr>
        <w:lastRenderedPageBreak/>
        <w:pict>
          <v:shape id="_x0000_i1029" type="#_x0000_t75" style="width:224.3pt;height:218.1pt;mso-position-horizontal-relative:char;mso-position-vertical-relative:line">
            <v:imagedata r:id="rId18" o:title="20231122_141905"/>
          </v:shape>
        </w:pict>
      </w:r>
      <w:r>
        <w:rPr>
          <w:color w:val="FF0000"/>
          <w:sz w:val="24"/>
          <w:szCs w:val="24"/>
        </w:rPr>
        <w:pict>
          <v:shape id="_x0000_i1030" type="#_x0000_t75" style="width:234.75pt;height:220.15pt">
            <v:imagedata r:id="rId19" o:title="20231122_141915"/>
          </v:shape>
        </w:pict>
      </w:r>
    </w:p>
    <w:p w:rsidR="00F26071" w:rsidRPr="00F26071" w:rsidRDefault="00F26071" w:rsidP="00F26071">
      <w:pPr>
        <w:rPr>
          <w:color w:val="FF0000"/>
          <w:sz w:val="24"/>
          <w:szCs w:val="24"/>
        </w:rPr>
      </w:pPr>
    </w:p>
    <w:p w:rsidR="005D15C5" w:rsidRDefault="005D15C5" w:rsidP="00F26071">
      <w:pPr>
        <w:rPr>
          <w:u w:val="single"/>
          <w:lang w:val="pl-PL"/>
        </w:rPr>
      </w:pPr>
    </w:p>
    <w:p w:rsidR="00F26071" w:rsidRPr="00A47241" w:rsidRDefault="00F26071" w:rsidP="00F26071">
      <w:pPr>
        <w:rPr>
          <w:sz w:val="24"/>
          <w:szCs w:val="24"/>
          <w:lang w:val="pl-PL"/>
        </w:rPr>
      </w:pPr>
      <w:r w:rsidRPr="00A47241">
        <w:rPr>
          <w:u w:val="single"/>
          <w:lang w:val="pl-PL"/>
        </w:rPr>
        <w:t xml:space="preserve">1.6.5.   </w:t>
      </w:r>
      <w:r w:rsidR="002E3372" w:rsidRPr="00A47241">
        <w:rPr>
          <w:sz w:val="24"/>
          <w:szCs w:val="24"/>
          <w:lang w:val="pl-PL"/>
        </w:rPr>
        <w:t>Renowacja</w:t>
      </w:r>
      <w:r w:rsidRPr="00A47241">
        <w:rPr>
          <w:sz w:val="24"/>
          <w:szCs w:val="24"/>
          <w:lang w:val="pl-PL"/>
        </w:rPr>
        <w:t xml:space="preserve"> I naprawa drewnianych drzwi dzwonnicy.</w:t>
      </w:r>
    </w:p>
    <w:p w:rsidR="008563DB" w:rsidRPr="00B62C93" w:rsidRDefault="008563DB" w:rsidP="00F26071">
      <w:pPr>
        <w:rPr>
          <w:color w:val="FF0000"/>
          <w:sz w:val="24"/>
          <w:szCs w:val="24"/>
          <w:lang w:val="pl-PL"/>
        </w:rPr>
      </w:pPr>
    </w:p>
    <w:p w:rsidR="008563DB" w:rsidRDefault="008563DB" w:rsidP="00F26071">
      <w:pPr>
        <w:rPr>
          <w:sz w:val="24"/>
          <w:szCs w:val="24"/>
          <w:lang w:val="pl-PL"/>
        </w:rPr>
      </w:pPr>
      <w:r w:rsidRPr="00B62C93">
        <w:rPr>
          <w:sz w:val="24"/>
          <w:szCs w:val="24"/>
          <w:lang w:val="pl-PL"/>
        </w:rPr>
        <w:t>Drzwi o szerokości 2,58 m I wysokości 2,85, łuk o wysokości 1,1 m.</w:t>
      </w:r>
    </w:p>
    <w:p w:rsidR="005D15C5" w:rsidRPr="00B62C93" w:rsidRDefault="005D15C5" w:rsidP="00F26071">
      <w:pPr>
        <w:rPr>
          <w:sz w:val="24"/>
          <w:szCs w:val="24"/>
          <w:lang w:val="pl-PL"/>
        </w:rPr>
      </w:pPr>
    </w:p>
    <w:p w:rsidR="00F26071" w:rsidRPr="00B62C93" w:rsidRDefault="00F26071" w:rsidP="00F26071">
      <w:pPr>
        <w:rPr>
          <w:color w:val="FF0000"/>
          <w:sz w:val="24"/>
          <w:szCs w:val="24"/>
          <w:lang w:val="pl-PL"/>
        </w:rPr>
      </w:pPr>
    </w:p>
    <w:p w:rsidR="00F26071" w:rsidRPr="00F26071" w:rsidRDefault="00854368" w:rsidP="00493BB7">
      <w:pPr>
        <w:jc w:val="center"/>
        <w:rPr>
          <w:color w:val="FF0000"/>
          <w:sz w:val="24"/>
          <w:szCs w:val="24"/>
        </w:rPr>
      </w:pPr>
      <w:r>
        <w:rPr>
          <w:color w:val="FF0000"/>
          <w:sz w:val="24"/>
          <w:szCs w:val="24"/>
        </w:rPr>
        <w:pict>
          <v:shape id="_x0000_i1031" type="#_x0000_t75" style="width:253.85pt;height:306.3pt">
            <v:imagedata r:id="rId20" o:title="SmartSelect_20231227-110704_Gallery"/>
          </v:shape>
        </w:pict>
      </w:r>
    </w:p>
    <w:p w:rsidR="00F26071" w:rsidRPr="00F26071" w:rsidRDefault="00F26071" w:rsidP="00F26071">
      <w:pPr>
        <w:rPr>
          <w:color w:val="FF0000"/>
          <w:sz w:val="24"/>
          <w:szCs w:val="24"/>
        </w:rPr>
      </w:pPr>
    </w:p>
    <w:p w:rsidR="00716C34" w:rsidRDefault="00716C34" w:rsidP="00F26071">
      <w:pPr>
        <w:tabs>
          <w:tab w:val="left" w:pos="497"/>
        </w:tabs>
        <w:spacing w:after="240" w:line="276" w:lineRule="auto"/>
        <w:ind w:right="136"/>
        <w:rPr>
          <w:u w:val="single"/>
          <w:lang w:val="pl-PL"/>
        </w:rPr>
      </w:pPr>
    </w:p>
    <w:p w:rsidR="00716C34" w:rsidRDefault="00716C34" w:rsidP="00F26071">
      <w:pPr>
        <w:tabs>
          <w:tab w:val="left" w:pos="497"/>
        </w:tabs>
        <w:spacing w:after="240" w:line="276" w:lineRule="auto"/>
        <w:ind w:right="136"/>
        <w:rPr>
          <w:u w:val="single"/>
          <w:lang w:val="pl-PL"/>
        </w:rPr>
      </w:pPr>
    </w:p>
    <w:p w:rsidR="00716C34" w:rsidRDefault="00716C34" w:rsidP="00F26071">
      <w:pPr>
        <w:tabs>
          <w:tab w:val="left" w:pos="497"/>
        </w:tabs>
        <w:spacing w:after="240" w:line="276" w:lineRule="auto"/>
        <w:ind w:right="136"/>
        <w:rPr>
          <w:u w:val="single"/>
          <w:lang w:val="pl-PL"/>
        </w:rPr>
      </w:pPr>
    </w:p>
    <w:p w:rsidR="00F26071" w:rsidRPr="00A47241" w:rsidRDefault="00F26071" w:rsidP="00F26071">
      <w:pPr>
        <w:tabs>
          <w:tab w:val="left" w:pos="497"/>
        </w:tabs>
        <w:spacing w:after="240" w:line="276" w:lineRule="auto"/>
        <w:ind w:right="136"/>
        <w:rPr>
          <w:shd w:val="clear" w:color="auto" w:fill="FFFFFF"/>
        </w:rPr>
      </w:pPr>
      <w:r w:rsidRPr="00A47241">
        <w:rPr>
          <w:u w:val="single"/>
          <w:lang w:val="pl-PL"/>
        </w:rPr>
        <w:t xml:space="preserve">1.6.6.   </w:t>
      </w:r>
      <w:proofErr w:type="spellStart"/>
      <w:r w:rsidR="002E3372" w:rsidRPr="00A47241">
        <w:rPr>
          <w:shd w:val="clear" w:color="auto" w:fill="FFFFFF"/>
        </w:rPr>
        <w:t>Renowacja</w:t>
      </w:r>
      <w:proofErr w:type="spellEnd"/>
      <w:r w:rsidRPr="00A47241">
        <w:rPr>
          <w:shd w:val="clear" w:color="auto" w:fill="FFFFFF"/>
        </w:rPr>
        <w:t xml:space="preserve"> </w:t>
      </w:r>
      <w:proofErr w:type="spellStart"/>
      <w:r w:rsidRPr="00A47241">
        <w:rPr>
          <w:shd w:val="clear" w:color="auto" w:fill="FFFFFF"/>
        </w:rPr>
        <w:t>żaluzji</w:t>
      </w:r>
      <w:proofErr w:type="spellEnd"/>
      <w:r w:rsidRPr="00A47241">
        <w:rPr>
          <w:shd w:val="clear" w:color="auto" w:fill="FFFFFF"/>
        </w:rPr>
        <w:t xml:space="preserve">  </w:t>
      </w:r>
      <w:proofErr w:type="spellStart"/>
      <w:r w:rsidRPr="00A47241">
        <w:rPr>
          <w:shd w:val="clear" w:color="auto" w:fill="FFFFFF"/>
        </w:rPr>
        <w:t>otworów</w:t>
      </w:r>
      <w:proofErr w:type="spellEnd"/>
      <w:r w:rsidRPr="00A47241">
        <w:rPr>
          <w:shd w:val="clear" w:color="auto" w:fill="FFFFFF"/>
        </w:rPr>
        <w:t xml:space="preserve"> </w:t>
      </w:r>
      <w:proofErr w:type="spellStart"/>
      <w:r w:rsidRPr="00A47241">
        <w:rPr>
          <w:shd w:val="clear" w:color="auto" w:fill="FFFFFF"/>
        </w:rPr>
        <w:t>głosowych</w:t>
      </w:r>
      <w:proofErr w:type="spellEnd"/>
      <w:r w:rsidRPr="00A47241">
        <w:rPr>
          <w:shd w:val="clear" w:color="auto" w:fill="FFFFFF"/>
        </w:rPr>
        <w:t xml:space="preserve">  </w:t>
      </w:r>
    </w:p>
    <w:p w:rsidR="00F26071" w:rsidRPr="000A4F64" w:rsidRDefault="00F26071" w:rsidP="00F26071">
      <w:pPr>
        <w:pStyle w:val="Akapitzlist"/>
        <w:tabs>
          <w:tab w:val="left" w:pos="497"/>
        </w:tabs>
        <w:spacing w:after="240" w:line="276" w:lineRule="auto"/>
        <w:ind w:left="1080" w:right="136" w:firstLine="0"/>
        <w:rPr>
          <w:color w:val="FF0000"/>
          <w:lang w:val="pl-PL"/>
        </w:rPr>
      </w:pPr>
    </w:p>
    <w:p w:rsidR="00493BB7" w:rsidRPr="00493BB7" w:rsidRDefault="00854368" w:rsidP="00493BB7">
      <w:pPr>
        <w:pStyle w:val="Nagwek1"/>
        <w:numPr>
          <w:ilvl w:val="0"/>
          <w:numId w:val="0"/>
        </w:numPr>
        <w:tabs>
          <w:tab w:val="left" w:pos="0"/>
        </w:tabs>
        <w:spacing w:after="240" w:line="276" w:lineRule="auto"/>
        <w:ind w:left="136" w:right="136"/>
        <w:jc w:val="center"/>
        <w:rPr>
          <w:lang w:val="pl-PL"/>
        </w:rPr>
      </w:pPr>
      <w:r>
        <w:rPr>
          <w:lang w:val="pl-PL"/>
        </w:rPr>
        <w:pict>
          <v:shape id="_x0000_i1032" type="#_x0000_t75" style="width:181.45pt;height:248.45pt;mso-position-horizontal-relative:char;mso-position-vertical-relative:line">
            <v:imagedata r:id="rId21" o:title="20231122_141956"/>
          </v:shape>
        </w:pict>
      </w:r>
      <w:r>
        <w:rPr>
          <w:lang w:val="pl-PL"/>
        </w:rPr>
        <w:pict>
          <v:shape id="_x0000_i1033" type="#_x0000_t75" style="width:174.8pt;height:247.65pt">
            <v:imagedata r:id="rId22" o:title="SmartSelect_20231219-163358_Gallery"/>
          </v:shape>
        </w:pict>
      </w:r>
    </w:p>
    <w:p w:rsidR="00034F8F" w:rsidRPr="0003609E" w:rsidRDefault="00034F8F" w:rsidP="00034F8F">
      <w:pPr>
        <w:pStyle w:val="Akapitzlist"/>
        <w:spacing w:line="260" w:lineRule="exact"/>
        <w:ind w:left="425"/>
        <w:jc w:val="both"/>
        <w:rPr>
          <w:sz w:val="24"/>
          <w:szCs w:val="24"/>
          <w:lang w:val="pl-PL"/>
        </w:rPr>
      </w:pPr>
    </w:p>
    <w:p w:rsidR="00716C34" w:rsidRPr="00716C34" w:rsidRDefault="00716C34" w:rsidP="00716C34">
      <w:pPr>
        <w:rPr>
          <w:sz w:val="24"/>
          <w:szCs w:val="24"/>
          <w:lang w:val="pl-PL"/>
        </w:rPr>
      </w:pPr>
      <w:r w:rsidRPr="00716C34">
        <w:rPr>
          <w:b/>
          <w:bCs/>
          <w:sz w:val="24"/>
          <w:szCs w:val="24"/>
          <w:lang w:val="pl-PL"/>
        </w:rPr>
        <w:t xml:space="preserve">1.6.7. </w:t>
      </w:r>
      <w:r>
        <w:rPr>
          <w:sz w:val="24"/>
          <w:szCs w:val="24"/>
          <w:lang w:val="pl-PL"/>
        </w:rPr>
        <w:t>N</w:t>
      </w:r>
      <w:r w:rsidRPr="00716C34">
        <w:rPr>
          <w:sz w:val="24"/>
          <w:szCs w:val="24"/>
          <w:lang w:val="pl-PL"/>
        </w:rPr>
        <w:t>aprawa spękań usunięcie wertykalnych pęknięć elewacji oraz ubytków w zaprawie ścian wraz z malowaniem.</w:t>
      </w:r>
    </w:p>
    <w:p w:rsidR="00034F8F" w:rsidRPr="0003609E" w:rsidRDefault="00034F8F" w:rsidP="00034F8F">
      <w:pPr>
        <w:spacing w:line="260" w:lineRule="exact"/>
        <w:jc w:val="both"/>
        <w:rPr>
          <w:b/>
          <w:bCs/>
          <w:sz w:val="24"/>
          <w:szCs w:val="24"/>
          <w:lang w:val="pl-PL"/>
        </w:rPr>
      </w:pPr>
    </w:p>
    <w:p w:rsidR="000E1971" w:rsidRDefault="00854368" w:rsidP="00716C34">
      <w:pPr>
        <w:spacing w:line="276" w:lineRule="auto"/>
        <w:jc w:val="center"/>
        <w:rPr>
          <w:sz w:val="24"/>
          <w:szCs w:val="24"/>
          <w:lang w:val="pl-PL"/>
        </w:rPr>
      </w:pPr>
      <w:r>
        <w:rPr>
          <w:sz w:val="24"/>
          <w:szCs w:val="24"/>
          <w:lang w:val="pl-PL"/>
        </w:rPr>
        <w:pict>
          <v:shape id="_x0000_i1034" type="#_x0000_t75" style="width:269.7pt;height:302.55pt;mso-position-horizontal-relative:char;mso-position-vertical-relative:line">
            <v:imagedata r:id="rId23" o:title="20231122_142608"/>
          </v:shape>
        </w:pict>
      </w:r>
    </w:p>
    <w:p w:rsidR="00716C34" w:rsidRPr="006555A1" w:rsidRDefault="00716C34" w:rsidP="00716C34">
      <w:pPr>
        <w:spacing w:line="276" w:lineRule="auto"/>
        <w:jc w:val="center"/>
        <w:rPr>
          <w:sz w:val="24"/>
          <w:szCs w:val="24"/>
          <w:lang w:val="pl-PL"/>
        </w:rPr>
      </w:pPr>
    </w:p>
    <w:p w:rsidR="005C4CC9" w:rsidRDefault="005C4CC9" w:rsidP="006C6471">
      <w:pPr>
        <w:jc w:val="both"/>
        <w:rPr>
          <w:sz w:val="24"/>
          <w:lang w:val="pl-PL"/>
        </w:rPr>
      </w:pPr>
    </w:p>
    <w:p w:rsidR="00EA65D1" w:rsidRPr="003357B4" w:rsidRDefault="00EA65D1">
      <w:pPr>
        <w:pStyle w:val="Tekstpodstawowy"/>
        <w:spacing w:before="1" w:line="276" w:lineRule="auto"/>
        <w:ind w:left="426" w:right="136"/>
        <w:jc w:val="both"/>
        <w:rPr>
          <w:b/>
          <w:u w:val="single"/>
          <w:lang w:val="pl-PL"/>
        </w:rPr>
      </w:pPr>
      <w:r w:rsidRPr="003357B4">
        <w:rPr>
          <w:b/>
          <w:u w:val="single"/>
          <w:lang w:val="pl-PL"/>
        </w:rPr>
        <w:t>1.7. Warunki wykonania i odbioru</w:t>
      </w:r>
      <w:r w:rsidRPr="003357B4">
        <w:rPr>
          <w:b/>
          <w:spacing w:val="-14"/>
          <w:u w:val="single"/>
          <w:lang w:val="pl-PL"/>
        </w:rPr>
        <w:t xml:space="preserve"> </w:t>
      </w:r>
      <w:r w:rsidRPr="003357B4">
        <w:rPr>
          <w:b/>
          <w:u w:val="single"/>
          <w:lang w:val="pl-PL"/>
        </w:rPr>
        <w:t>robót budowlanych odpowiadających zawartości specyfikacji technicznych i odbioru robót budowlanych</w:t>
      </w:r>
    </w:p>
    <w:p w:rsidR="00EA65D1" w:rsidRDefault="00EA65D1">
      <w:pPr>
        <w:pStyle w:val="Tekstpodstawowy"/>
        <w:spacing w:before="1" w:line="276" w:lineRule="auto"/>
        <w:ind w:left="426" w:right="136"/>
        <w:jc w:val="both"/>
        <w:rPr>
          <w:b/>
          <w:lang w:val="pl-PL"/>
        </w:rPr>
      </w:pPr>
    </w:p>
    <w:p w:rsidR="00EA65D1" w:rsidRPr="0094380F" w:rsidRDefault="00EA65D1">
      <w:pPr>
        <w:pStyle w:val="Tekstpodstawowy"/>
        <w:spacing w:before="1" w:line="276" w:lineRule="auto"/>
        <w:ind w:left="426" w:right="136"/>
        <w:jc w:val="both"/>
        <w:rPr>
          <w:lang w:val="pl-PL"/>
        </w:rPr>
      </w:pPr>
      <w:r w:rsidRPr="0094380F">
        <w:rPr>
          <w:b/>
          <w:lang w:val="pl-PL"/>
        </w:rPr>
        <w:t>1.7.1. Określenia podstawowe</w:t>
      </w:r>
    </w:p>
    <w:p w:rsidR="00EA65D1" w:rsidRDefault="00EA65D1">
      <w:pPr>
        <w:pStyle w:val="Tekstpodstawowy"/>
        <w:spacing w:before="1" w:line="276" w:lineRule="auto"/>
        <w:ind w:left="426" w:right="136"/>
        <w:jc w:val="both"/>
        <w:rPr>
          <w:lang w:val="pl-PL"/>
        </w:rPr>
      </w:pPr>
      <w:r>
        <w:rPr>
          <w:lang w:val="pl-PL"/>
        </w:rPr>
        <w:t>Wymienione poniżej określenia należy rozumieć w każdym przypadku następująco:</w:t>
      </w:r>
    </w:p>
    <w:p w:rsidR="00EA65D1" w:rsidRDefault="00EA65D1" w:rsidP="00433856">
      <w:pPr>
        <w:pStyle w:val="Tekstpodstawowy"/>
        <w:numPr>
          <w:ilvl w:val="0"/>
          <w:numId w:val="9"/>
        </w:numPr>
        <w:spacing w:before="1" w:line="276" w:lineRule="auto"/>
        <w:ind w:right="136"/>
        <w:jc w:val="both"/>
        <w:rPr>
          <w:lang w:val="pl-PL"/>
        </w:rPr>
      </w:pPr>
      <w:r>
        <w:rPr>
          <w:lang w:val="pl-PL"/>
        </w:rPr>
        <w:t>Obiekt budowlany –</w:t>
      </w:r>
      <w:r>
        <w:rPr>
          <w:color w:val="000000"/>
          <w:lang w:val="pl-PL"/>
        </w:rPr>
        <w:t xml:space="preserve"> należy przez to rozumieć budynek, budowlę bądź obiekt małej architektury, wraz z instalacjami zapewniającymi możliwość użytkowania obiektu zgodnie z jego przeznaczeniem , wzniesiony z użyciem wyrobów budowlanych. </w:t>
      </w:r>
    </w:p>
    <w:p w:rsidR="00EA65D1" w:rsidRDefault="00EA65D1" w:rsidP="00433856">
      <w:pPr>
        <w:pStyle w:val="Tekstpodstawowy"/>
        <w:numPr>
          <w:ilvl w:val="0"/>
          <w:numId w:val="9"/>
        </w:numPr>
        <w:spacing w:before="1" w:line="276" w:lineRule="auto"/>
        <w:ind w:right="136"/>
        <w:jc w:val="both"/>
        <w:rPr>
          <w:lang w:val="pl-PL"/>
        </w:rPr>
      </w:pPr>
      <w:r>
        <w:rPr>
          <w:lang w:val="pl-PL"/>
        </w:rPr>
        <w:t>Budynek – obiekt budowlany trwale związany z gruntem posiadający fundamenty i dach;</w:t>
      </w:r>
    </w:p>
    <w:p w:rsidR="00EA65D1" w:rsidRDefault="00EA65D1" w:rsidP="00433856">
      <w:pPr>
        <w:pStyle w:val="Tekstpodstawowy"/>
        <w:numPr>
          <w:ilvl w:val="0"/>
          <w:numId w:val="9"/>
        </w:numPr>
        <w:spacing w:before="1" w:line="276" w:lineRule="auto"/>
        <w:ind w:right="136"/>
        <w:jc w:val="both"/>
        <w:rPr>
          <w:lang w:val="pl-PL"/>
        </w:rPr>
      </w:pPr>
      <w:r>
        <w:rPr>
          <w:lang w:val="pl-PL"/>
        </w:rPr>
        <w:t xml:space="preserve">Zamawiający – należy przez to rozumieć Inwestora przedsięwzięcia, tj. </w:t>
      </w:r>
      <w:r w:rsidR="00854368">
        <w:rPr>
          <w:lang w:val="pl-PL"/>
        </w:rPr>
        <w:t>Parafię pw.  Św. Wawrzyńca w Dolistowie</w:t>
      </w:r>
      <w:r>
        <w:rPr>
          <w:lang w:val="pl-PL"/>
        </w:rPr>
        <w:t>;</w:t>
      </w:r>
    </w:p>
    <w:p w:rsidR="00EA65D1" w:rsidRDefault="00EA65D1" w:rsidP="00433856">
      <w:pPr>
        <w:pStyle w:val="Tekstpodstawowy"/>
        <w:numPr>
          <w:ilvl w:val="0"/>
          <w:numId w:val="9"/>
        </w:numPr>
        <w:spacing w:before="1" w:line="276" w:lineRule="auto"/>
        <w:ind w:right="136"/>
        <w:jc w:val="both"/>
        <w:rPr>
          <w:lang w:val="pl-PL"/>
        </w:rPr>
      </w:pPr>
      <w:r>
        <w:rPr>
          <w:lang w:val="pl-PL"/>
        </w:rPr>
        <w:t>Wykonawca – oznacza generalnego Wykonawcę oraz wszelkich Podwykonawców bądź dostawców materiałów i usług objętych umową z Zamawiającym;</w:t>
      </w:r>
    </w:p>
    <w:p w:rsidR="00EA65D1" w:rsidRDefault="00EA65D1" w:rsidP="00433856">
      <w:pPr>
        <w:pStyle w:val="Tekstpodstawowy"/>
        <w:numPr>
          <w:ilvl w:val="0"/>
          <w:numId w:val="9"/>
        </w:numPr>
        <w:spacing w:before="1" w:line="276" w:lineRule="auto"/>
        <w:ind w:right="136"/>
        <w:jc w:val="both"/>
        <w:rPr>
          <w:lang w:val="pl-PL"/>
        </w:rPr>
      </w:pPr>
      <w:r>
        <w:rPr>
          <w:lang w:val="pl-PL"/>
        </w:rPr>
        <w:t>Kierownik budowy – osoba wyznaczona przez Wykonawcę, upoważniona do kierowania robotami budowlanymi posiadająca odpowiednie uprawnienia budowlane;</w:t>
      </w:r>
    </w:p>
    <w:p w:rsidR="00EA65D1" w:rsidRDefault="00EA65D1" w:rsidP="00433856">
      <w:pPr>
        <w:pStyle w:val="Tekstpodstawowy"/>
        <w:numPr>
          <w:ilvl w:val="0"/>
          <w:numId w:val="9"/>
        </w:numPr>
        <w:spacing w:before="1" w:line="276" w:lineRule="auto"/>
        <w:ind w:right="136"/>
        <w:jc w:val="both"/>
        <w:rPr>
          <w:lang w:val="pl-PL"/>
        </w:rPr>
      </w:pPr>
      <w:r>
        <w:rPr>
          <w:lang w:val="pl-PL"/>
        </w:rPr>
        <w:t>Kierownik robót – osoba wyznaczona przez Wykonawcę, upoważniona do kierowania robotami budowlanymi posiadająca odpowiednie uprawnienia budowlane wspomagająca pracę kierownika budowy w zakresie określonych specjalności;</w:t>
      </w:r>
    </w:p>
    <w:p w:rsidR="00EA65D1" w:rsidRDefault="00EA65D1" w:rsidP="00433856">
      <w:pPr>
        <w:pStyle w:val="Tekstpodstawowy"/>
        <w:numPr>
          <w:ilvl w:val="0"/>
          <w:numId w:val="9"/>
        </w:numPr>
        <w:spacing w:before="1" w:line="276" w:lineRule="auto"/>
        <w:ind w:right="136"/>
        <w:jc w:val="both"/>
        <w:rPr>
          <w:lang w:val="pl-PL"/>
        </w:rPr>
      </w:pPr>
      <w:r>
        <w:rPr>
          <w:lang w:val="pl-PL"/>
        </w:rPr>
        <w:t>Inspektor nadzoru – osoba wyznaczona przez Zamawiającego, upoważniona do nadzoru nad realizacją robót;</w:t>
      </w:r>
    </w:p>
    <w:p w:rsidR="00EA65D1" w:rsidRDefault="00EA65D1" w:rsidP="00433856">
      <w:pPr>
        <w:pStyle w:val="Tekstpodstawowy"/>
        <w:numPr>
          <w:ilvl w:val="0"/>
          <w:numId w:val="9"/>
        </w:numPr>
        <w:spacing w:before="1" w:line="276" w:lineRule="auto"/>
        <w:ind w:right="136"/>
        <w:jc w:val="both"/>
        <w:rPr>
          <w:lang w:val="pl-PL"/>
        </w:rPr>
      </w:pPr>
      <w:r>
        <w:rPr>
          <w:lang w:val="pl-PL"/>
        </w:rPr>
        <w:t>Projektant – uprawniona osoba prawna lub fizyczna, będąca autorem dokumentacji;</w:t>
      </w:r>
    </w:p>
    <w:p w:rsidR="00EA65D1" w:rsidRDefault="00EA65D1" w:rsidP="00433856">
      <w:pPr>
        <w:pStyle w:val="Tekstpodstawowy"/>
        <w:numPr>
          <w:ilvl w:val="0"/>
          <w:numId w:val="9"/>
        </w:numPr>
        <w:spacing w:before="1" w:line="276" w:lineRule="auto"/>
        <w:ind w:right="136"/>
        <w:jc w:val="both"/>
        <w:rPr>
          <w:lang w:val="pl-PL"/>
        </w:rPr>
      </w:pPr>
      <w:r>
        <w:rPr>
          <w:lang w:val="pl-PL"/>
        </w:rPr>
        <w:t>Materiały – wszelkie tworzywa niezbędne do wykonania robót, zgodne z dokumentacją projektową i specyfikacjami technicznymi, zaakceptowane przez Inspektora nadzoru;</w:t>
      </w:r>
    </w:p>
    <w:p w:rsidR="00EA65D1" w:rsidRDefault="00EA65D1" w:rsidP="00433856">
      <w:pPr>
        <w:pStyle w:val="Tekstpodstawowy"/>
        <w:numPr>
          <w:ilvl w:val="0"/>
          <w:numId w:val="9"/>
        </w:numPr>
        <w:spacing w:before="1" w:line="276" w:lineRule="auto"/>
        <w:ind w:right="136"/>
        <w:jc w:val="both"/>
        <w:rPr>
          <w:lang w:val="pl-PL"/>
        </w:rPr>
      </w:pPr>
      <w:r>
        <w:rPr>
          <w:lang w:val="pl-PL"/>
        </w:rPr>
        <w:t>Wyrób budowlany – należy przez to rozumieć wyrób w rozumieniu przepisów o wyrobach budowlanych wytworzony w celu wbudowania, wmontowania, zainstalowania lub zastosowania w sposób trwały w obiekcie budowlanym wprowadzony do obrotu jako wyrób pojedynczy lub jako zestaw wyrobów do stosowania we wzajemnym połączeniu stanowiącym integralną część użytkową;</w:t>
      </w:r>
    </w:p>
    <w:p w:rsidR="00EA65D1" w:rsidRDefault="00EA65D1" w:rsidP="00433856">
      <w:pPr>
        <w:pStyle w:val="Tekstpodstawowy"/>
        <w:numPr>
          <w:ilvl w:val="0"/>
          <w:numId w:val="9"/>
        </w:numPr>
        <w:spacing w:before="1" w:line="276" w:lineRule="auto"/>
        <w:ind w:right="136"/>
        <w:jc w:val="both"/>
        <w:rPr>
          <w:lang w:val="pl-PL"/>
        </w:rPr>
      </w:pPr>
      <w:r>
        <w:rPr>
          <w:lang w:val="pl-PL"/>
        </w:rPr>
        <w:t>Kontrakt/Umowa – akt umowy zawarty pomiędzy Zamawiającym a Wykonawcą robót;</w:t>
      </w:r>
    </w:p>
    <w:p w:rsidR="00EA65D1" w:rsidRDefault="00EA65D1" w:rsidP="00433856">
      <w:pPr>
        <w:pStyle w:val="Tekstpodstawowy"/>
        <w:numPr>
          <w:ilvl w:val="0"/>
          <w:numId w:val="9"/>
        </w:numPr>
        <w:spacing w:before="1" w:line="276" w:lineRule="auto"/>
        <w:ind w:right="136"/>
        <w:jc w:val="both"/>
        <w:rPr>
          <w:lang w:val="pl-PL"/>
        </w:rPr>
      </w:pPr>
      <w:r>
        <w:rPr>
          <w:lang w:val="pl-PL"/>
        </w:rPr>
        <w:t>Cena kontraktowa – wartość ceny za roboty określone w umowie wraz z usunięciem wad, zgodnie z postanowieniami warunków umowy;</w:t>
      </w:r>
    </w:p>
    <w:p w:rsidR="00EA65D1" w:rsidRDefault="00EA65D1" w:rsidP="00433856">
      <w:pPr>
        <w:pStyle w:val="Tekstpodstawowy"/>
        <w:numPr>
          <w:ilvl w:val="0"/>
          <w:numId w:val="9"/>
        </w:numPr>
        <w:spacing w:before="1" w:line="276" w:lineRule="auto"/>
        <w:ind w:right="136"/>
        <w:jc w:val="both"/>
        <w:rPr>
          <w:lang w:val="pl-PL"/>
        </w:rPr>
      </w:pPr>
      <w:r>
        <w:rPr>
          <w:lang w:val="pl-PL"/>
        </w:rPr>
        <w:t>Laboratorium – należy przez to rozumieć laboratorium jednostki naukowej, Zamawiającego, Wykonawcy lub inne laboratorium badawcze zaakceptowane przez Inspektora Nadzoru, niezbędne do przeprowadzania niezbędnych badań i prób związanych z oceną, jakości stosowanych wyrobów budowlanych oraz rodzajów prowadzonych robót;</w:t>
      </w:r>
    </w:p>
    <w:p w:rsidR="00EA65D1" w:rsidRDefault="00EA65D1" w:rsidP="00433856">
      <w:pPr>
        <w:pStyle w:val="Tekstpodstawowy"/>
        <w:numPr>
          <w:ilvl w:val="0"/>
          <w:numId w:val="9"/>
        </w:numPr>
        <w:spacing w:before="1" w:line="276" w:lineRule="auto"/>
        <w:ind w:right="136"/>
        <w:jc w:val="both"/>
        <w:rPr>
          <w:lang w:val="pl-PL"/>
        </w:rPr>
      </w:pPr>
      <w:r>
        <w:rPr>
          <w:lang w:val="pl-PL"/>
        </w:rPr>
        <w:lastRenderedPageBreak/>
        <w:t>Wada – jakakolwiek część robót budowlanych wykonana niezgodnie z dokumentacją projektową, sztuką budowlaną, specyfikacjami technicznymi lub innymi dokumentami umowy;</w:t>
      </w:r>
    </w:p>
    <w:p w:rsidR="00EA65D1" w:rsidRDefault="00EA65D1" w:rsidP="00433856">
      <w:pPr>
        <w:pStyle w:val="Tekstpodstawowy"/>
        <w:numPr>
          <w:ilvl w:val="0"/>
          <w:numId w:val="9"/>
        </w:numPr>
        <w:spacing w:before="1" w:line="276" w:lineRule="auto"/>
        <w:ind w:right="136"/>
        <w:jc w:val="both"/>
        <w:rPr>
          <w:lang w:val="pl-PL"/>
        </w:rPr>
      </w:pPr>
      <w:r>
        <w:rPr>
          <w:lang w:val="pl-PL"/>
        </w:rPr>
        <w:t>Termin wykonania – czas uzgodniony w umowie na wykonanie i zakończenie całości lub części robót budowlanych wraz z przeprowadzeniem prób końcowych, mierzony od daty rozpoczęcia do daty zakończenia;</w:t>
      </w:r>
    </w:p>
    <w:p w:rsidR="00EA65D1" w:rsidRDefault="00EA65D1" w:rsidP="00433856">
      <w:pPr>
        <w:pStyle w:val="Tekstpodstawowy"/>
        <w:numPr>
          <w:ilvl w:val="0"/>
          <w:numId w:val="9"/>
        </w:numPr>
        <w:spacing w:before="1" w:line="276" w:lineRule="auto"/>
        <w:ind w:right="136"/>
        <w:jc w:val="both"/>
        <w:rPr>
          <w:lang w:val="pl-PL"/>
        </w:rPr>
      </w:pPr>
      <w:r>
        <w:rPr>
          <w:lang w:val="pl-PL"/>
        </w:rPr>
        <w:t>Aprobata techniczna – pozytywna ocena techniczna wyrobu, stwierdzająca jego przydatność do stosowania w budownictwie;</w:t>
      </w:r>
    </w:p>
    <w:p w:rsidR="00EA65D1" w:rsidRDefault="00EA65D1" w:rsidP="00433856">
      <w:pPr>
        <w:pStyle w:val="Tekstpodstawowy"/>
        <w:numPr>
          <w:ilvl w:val="0"/>
          <w:numId w:val="9"/>
        </w:numPr>
        <w:spacing w:before="1" w:line="276" w:lineRule="auto"/>
        <w:ind w:right="136"/>
        <w:jc w:val="both"/>
        <w:rPr>
          <w:lang w:val="pl-PL"/>
        </w:rPr>
      </w:pPr>
      <w:r>
        <w:rPr>
          <w:lang w:val="pl-PL"/>
        </w:rPr>
        <w:t>Wyrób budowlany – należy przez to rozumieć wyrób w rozumieniu przepisów o ocenie zgodności, wytworzony w celu wbudowania, wmontowania, zainstalowania lub zastosowania w sposób trwały w obiekcie budowlanym, wprowadzony do obrotu jako wyrób pojedynczy lub jako zestaw wyborów do stosowania we wzajemnym połączeniu stanowiącym integralną całość użytkową;</w:t>
      </w:r>
    </w:p>
    <w:p w:rsidR="00EA65D1" w:rsidRDefault="00EA65D1" w:rsidP="00433856">
      <w:pPr>
        <w:pStyle w:val="Tekstpodstawowy"/>
        <w:numPr>
          <w:ilvl w:val="0"/>
          <w:numId w:val="9"/>
        </w:numPr>
        <w:spacing w:before="1" w:line="276" w:lineRule="auto"/>
        <w:ind w:right="136"/>
        <w:jc w:val="both"/>
        <w:rPr>
          <w:lang w:val="pl-PL"/>
        </w:rPr>
      </w:pPr>
      <w:r>
        <w:rPr>
          <w:lang w:val="pl-PL"/>
        </w:rPr>
        <w:t>Certyfikat zgodności – dokument wydany zgodnie z zasadami systemu certyfikacji wykazujący, że zapewniono odpowiedni stopień zaufania, iż należycie zidentyfikowano wyrób, proces lub usługa są zgodne z określoną normą lub innymi dokumentami normatywnymi w odniesieniu do wyrobów dopuszczonych do obrotu i stosowania;</w:t>
      </w:r>
    </w:p>
    <w:p w:rsidR="00EA65D1" w:rsidRDefault="00EA65D1" w:rsidP="00433856">
      <w:pPr>
        <w:pStyle w:val="Tekstpodstawowy"/>
        <w:numPr>
          <w:ilvl w:val="0"/>
          <w:numId w:val="9"/>
        </w:numPr>
        <w:spacing w:before="1" w:line="276" w:lineRule="auto"/>
        <w:ind w:right="136"/>
        <w:jc w:val="both"/>
        <w:rPr>
          <w:lang w:val="pl-PL"/>
        </w:rPr>
      </w:pPr>
      <w:r>
        <w:rPr>
          <w:lang w:val="pl-PL"/>
        </w:rPr>
        <w:t>Znak zgodności – zastrzeżony znak, nadawany lub stosowany zgodnie z zasadami systemu certyfikacji, wskazujący, że zapewniono odpowiedni stopień zaufania i żądany wyrób, proces lub usługa są zgodne z określoną normą lub innym dokumentem normatywnym;</w:t>
      </w:r>
    </w:p>
    <w:p w:rsidR="00EA65D1" w:rsidRDefault="00EA65D1" w:rsidP="00433856">
      <w:pPr>
        <w:pStyle w:val="Tekstpodstawowy"/>
        <w:numPr>
          <w:ilvl w:val="0"/>
          <w:numId w:val="9"/>
        </w:numPr>
        <w:spacing w:before="1" w:line="276" w:lineRule="auto"/>
        <w:ind w:right="136"/>
        <w:jc w:val="both"/>
        <w:rPr>
          <w:lang w:val="pl-PL"/>
        </w:rPr>
      </w:pPr>
      <w:r>
        <w:rPr>
          <w:lang w:val="pl-PL"/>
        </w:rPr>
        <w:t>Właściwy organ – należy przez to rozumieć organ nadzoru architektoniczno-budowlanego lub organ specjalistycznego nadzoru budowlanego;</w:t>
      </w:r>
    </w:p>
    <w:p w:rsidR="00EA65D1" w:rsidRDefault="00EA65D1" w:rsidP="00433856">
      <w:pPr>
        <w:pStyle w:val="Tekstpodstawowy"/>
        <w:numPr>
          <w:ilvl w:val="0"/>
          <w:numId w:val="9"/>
        </w:numPr>
        <w:spacing w:before="1" w:line="276" w:lineRule="auto"/>
        <w:ind w:right="136"/>
        <w:jc w:val="both"/>
        <w:rPr>
          <w:lang w:val="pl-PL"/>
        </w:rPr>
      </w:pPr>
      <w:r>
        <w:rPr>
          <w:lang w:val="pl-PL"/>
        </w:rPr>
        <w:t>Odbiór częściowy (robót budowlanych) – nieformalna nazwa odbioru robót ulegających zakryciu i zanikających, a także dokonywanie prób i sprawdzeń instalacji, urządzeń technicznych i przewodów kominowych. Odbiorem częściowym nazywa się także odbiór części obiektu budowlanego wykonanego w stanie nadającym się do użytkowania, przed zgłoszeniem do odbioru całego obiektu budowlanego, który jest traktowany jako „odbiór końcowy”;</w:t>
      </w:r>
    </w:p>
    <w:p w:rsidR="00EA65D1" w:rsidRDefault="00EA65D1" w:rsidP="00433856">
      <w:pPr>
        <w:pStyle w:val="Tekstpodstawowy"/>
        <w:numPr>
          <w:ilvl w:val="0"/>
          <w:numId w:val="9"/>
        </w:numPr>
        <w:spacing w:before="1" w:line="276" w:lineRule="auto"/>
        <w:ind w:right="136"/>
        <w:jc w:val="both"/>
        <w:rPr>
          <w:lang w:val="pl-PL"/>
        </w:rPr>
      </w:pPr>
      <w:r>
        <w:rPr>
          <w:lang w:val="pl-PL"/>
        </w:rPr>
        <w:t>Odbiór końcowy (robót budowlany) - czynności polegające na protokolarnym przejęciu (odbiorze) od Wykonawcy gotowego obiektu budowlanego przez osobę lub grupę osób o odpowiednich kwalifikacjach zawodowych, wyznaczą przez Inwestora. Odbioru dokonuje się po zgłoszeniu przez kierownika budowy faktu zakończenia robót budowlanych, łącznie z uporządkowaniem terenu budowy i ewentualnie terenów przyległych, wykorzystywanych jako plac budowy.</w:t>
      </w:r>
    </w:p>
    <w:p w:rsidR="00EA65D1" w:rsidRDefault="00EA65D1">
      <w:pPr>
        <w:pStyle w:val="Tekstpodstawowy"/>
        <w:spacing w:before="1" w:line="276" w:lineRule="auto"/>
        <w:ind w:left="1146" w:right="136"/>
        <w:jc w:val="both"/>
        <w:rPr>
          <w:lang w:val="pl-PL"/>
        </w:rPr>
      </w:pPr>
    </w:p>
    <w:p w:rsidR="00EA65D1" w:rsidRDefault="00EA65D1">
      <w:pPr>
        <w:pStyle w:val="Tekstpodstawowy"/>
        <w:spacing w:before="1" w:line="276" w:lineRule="auto"/>
        <w:ind w:left="567" w:right="136"/>
        <w:jc w:val="both"/>
        <w:rPr>
          <w:lang w:val="pl-PL"/>
        </w:rPr>
      </w:pPr>
      <w:r>
        <w:rPr>
          <w:b/>
          <w:lang w:val="pl-PL"/>
        </w:rPr>
        <w:t>1.7.2. Wymagania dotyczące właściwości wyrobów budowlanych</w:t>
      </w:r>
    </w:p>
    <w:p w:rsidR="00EA65D1" w:rsidRDefault="00EA65D1">
      <w:pPr>
        <w:pStyle w:val="Tekstpodstawowy"/>
        <w:spacing w:before="1" w:line="276" w:lineRule="auto"/>
        <w:ind w:left="567" w:right="136"/>
        <w:jc w:val="both"/>
        <w:rPr>
          <w:lang w:val="pl-PL"/>
        </w:rPr>
      </w:pPr>
      <w:r>
        <w:rPr>
          <w:lang w:val="pl-PL"/>
        </w:rPr>
        <w:t xml:space="preserve">Przed zaplanowanym wykorzystaniem jakichkolwiek materiałów przeznaczonych do wykorzystania Wykonawca zobowiązany jest do przedstawienia szczegółowych informacji dotyczących proponowanego źródła zamawiania tych materiałów i przedłożenia odpowiednich atestów, aprobat technicznych, świadectw dopuszczenia itp. oraz próbki do zatwierdzenia przez inspektora nadzoru. Zatwierdzenie partii materiałów </w:t>
      </w:r>
      <w:r>
        <w:rPr>
          <w:lang w:val="pl-PL"/>
        </w:rPr>
        <w:lastRenderedPageBreak/>
        <w:t>z danego źródła nie oznacza automatycznego zatwierdzenia kolejnych jego partii. Wykonawca zobowiązany jest do udokumentowania, że materiały uzyskane z dopuszczonego źródła w sposób ciągły spełniają wymagania specyfikacji technicznych w czasie postępu robót. Wykonawca ponosi odpowiedzialność za spełnienie wymagań ilościowych i jakościowych materiałów z jakichkolwiek źródeł. Wykonawca poniesie wszystkie koszty a tym: opłaty, wynagrodzenia i jakiekolwiek inne koszty związane z dostarczeniem materiałów i urządzeniem niezbędnych do wykonywania robót. i urządzeń niezbędnych do wykonywania robót. Wykonawca winien zapewnić, aby tymczasowo składowane materiały, do czasu, gdy będą one potrzebne do robót, były zabezpieczone przed zanieczyszczeniem, zachowały swoją jakość i właściwości i były dostępne do kontroli Inspektora nadzoru. Miejsca czasowego składowania winny być zlokalizowane z obrębie terenu budowy lub poza terenem budowy w miejscach zorganizowanych przez Wykonawcę.</w:t>
      </w:r>
    </w:p>
    <w:p w:rsidR="00EA65D1" w:rsidRDefault="00EA65D1">
      <w:pPr>
        <w:pStyle w:val="Tekstpodstawowy"/>
        <w:spacing w:before="1" w:line="276" w:lineRule="auto"/>
        <w:ind w:left="567" w:right="136"/>
        <w:jc w:val="both"/>
        <w:rPr>
          <w:lang w:val="pl-PL"/>
        </w:rPr>
      </w:pPr>
      <w:r>
        <w:rPr>
          <w:lang w:val="pl-PL"/>
        </w:rPr>
        <w:t xml:space="preserve">Materiały nieodpowiadające wymaganiom zostaną przez Wykonawcę wywiezione z terenu budowy, bądź czasowo złożone w miejscu wskazanym przez Inspektora nadzoru. Każdy rodzaj robót, w którym znajdują się niezbadane i nie zaakceptowane materiały, Wykonawca wykonuje na własne ryzyko. licząc się z jego nie przyjęciem </w:t>
      </w:r>
      <w:r w:rsidRPr="00EA65D1">
        <w:rPr>
          <w:lang w:val="pl-PL"/>
        </w:rPr>
        <w:t>i niezapłaceniem</w:t>
      </w:r>
      <w:r>
        <w:rPr>
          <w:lang w:val="pl-PL"/>
        </w:rPr>
        <w:t>.</w:t>
      </w:r>
    </w:p>
    <w:p w:rsidR="00EA65D1" w:rsidRDefault="00EA65D1">
      <w:pPr>
        <w:pStyle w:val="Tekstpodstawowy"/>
        <w:spacing w:before="1" w:line="276" w:lineRule="auto"/>
        <w:ind w:left="567" w:right="136"/>
        <w:jc w:val="both"/>
        <w:rPr>
          <w:lang w:val="pl-PL"/>
        </w:rPr>
      </w:pPr>
    </w:p>
    <w:p w:rsidR="00EA65D1" w:rsidRDefault="00EA65D1">
      <w:pPr>
        <w:pStyle w:val="Tekstpodstawowy"/>
        <w:spacing w:before="1" w:line="276" w:lineRule="auto"/>
        <w:ind w:left="567" w:right="136"/>
        <w:jc w:val="both"/>
        <w:rPr>
          <w:lang w:val="pl-PL"/>
        </w:rPr>
      </w:pPr>
      <w:r>
        <w:rPr>
          <w:b/>
          <w:lang w:val="pl-PL"/>
        </w:rPr>
        <w:t>1.7.3. Wymagania dotyczące sprzętu i maszyn do wykonywania robót budowlanych</w:t>
      </w:r>
    </w:p>
    <w:p w:rsidR="00EA65D1" w:rsidRDefault="00EA65D1">
      <w:pPr>
        <w:pStyle w:val="Tekstpodstawowy"/>
        <w:spacing w:before="1" w:line="276" w:lineRule="auto"/>
        <w:ind w:left="567" w:right="136"/>
        <w:jc w:val="both"/>
        <w:rPr>
          <w:lang w:val="pl-PL"/>
        </w:rPr>
      </w:pPr>
      <w:r>
        <w:rPr>
          <w:lang w:val="pl-PL"/>
        </w:rPr>
        <w:t xml:space="preserve">Wykonawca zobowiązany jest do używania tylko takiego sprzętu, który nie spowoduje niekorzystnego wpływu na jakość wykonywanych robót. Sprzęt używany do robót powinien zostać przed zastosowaniem uzgodniony i zaakceptowany przez Inspektora nadzoru. Wykonawca jest zobowiązany, aby liczba i wydajność sprzętu była odpowiednio dostosowana do zakresu robót i gwarantowała przeprowadzenie robót zgodnie z zasadami określonymi w dokumentacji projektowej, </w:t>
      </w:r>
      <w:proofErr w:type="spellStart"/>
      <w:r>
        <w:rPr>
          <w:lang w:val="pl-PL"/>
        </w:rPr>
        <w:t>STWiORB</w:t>
      </w:r>
      <w:proofErr w:type="spellEnd"/>
      <w:r>
        <w:rPr>
          <w:lang w:val="pl-PL"/>
        </w:rPr>
        <w:t xml:space="preserve"> i wskazaniach Inspektora nadzoru w terminie przewidzianym umową.</w:t>
      </w:r>
    </w:p>
    <w:p w:rsidR="00EA65D1" w:rsidRDefault="00EA65D1">
      <w:pPr>
        <w:pStyle w:val="Tekstpodstawowy"/>
        <w:spacing w:before="1" w:line="276" w:lineRule="auto"/>
        <w:ind w:left="567" w:right="136"/>
        <w:jc w:val="both"/>
        <w:rPr>
          <w:lang w:val="pl-PL"/>
        </w:rPr>
      </w:pPr>
      <w:r>
        <w:rPr>
          <w:lang w:val="pl-PL"/>
        </w:rPr>
        <w:t>Sprzęt będący własnością Wykonawcy lub wynajęty do wykonania robót ma być utrzymywany w odpowiednim stanie gwarantującym gotowość do pracy. Wykonawca jest odpowiedzialny, aby używany sprzęt był zgodny z normami ochrony środowiska i przepisami dotyczącymi jego użytkowania. Wykonawca zobowiązany jest na żądanie Inspektora nadzoru do dostarczenia kopii dokumentów potwierdzających dopuszczenie sprzętu do użytkowania, tam gdzie jest to wymagane przepisami.</w:t>
      </w:r>
    </w:p>
    <w:p w:rsidR="00EA65D1" w:rsidRDefault="00EA65D1">
      <w:pPr>
        <w:pStyle w:val="Tekstpodstawowy"/>
        <w:spacing w:before="1" w:line="276" w:lineRule="auto"/>
        <w:ind w:left="567" w:right="136"/>
        <w:jc w:val="both"/>
        <w:rPr>
          <w:lang w:val="pl-PL"/>
        </w:rPr>
      </w:pPr>
      <w:r>
        <w:rPr>
          <w:lang w:val="pl-PL"/>
        </w:rPr>
        <w:t xml:space="preserve">Jeżeli dokumentacja projektowa lub </w:t>
      </w:r>
      <w:proofErr w:type="spellStart"/>
      <w:r>
        <w:rPr>
          <w:lang w:val="pl-PL"/>
        </w:rPr>
        <w:t>STWiORB</w:t>
      </w:r>
      <w:proofErr w:type="spellEnd"/>
      <w:r>
        <w:rPr>
          <w:lang w:val="pl-PL"/>
        </w:rPr>
        <w:t xml:space="preserve"> przewidują możliwość wariantowego użycia sprzętu przy wykonywanych robotach, Wykonawca zobowiązany jest powiadamiać Inspektora nadzoru o swoim zamiarze wyboru i uzyskać jego akceptację przed użyciem sprzętu. Wybrany sprzęt, po akceptacji Inspektora nadzoru, nie może być później zmieniany bez jego zgody. Jakikolwiek sprzęt, maszyny, urządzenia i narzędzie nie gwarantujące zachowania odpowiedniej jakości oraz zapewnienia warunków umowy zostaną przez Inspektora nadzoru zdyskwalifikowane.</w:t>
      </w:r>
    </w:p>
    <w:p w:rsidR="00EA65D1" w:rsidRDefault="00EA65D1">
      <w:pPr>
        <w:pStyle w:val="Tekstpodstawowy"/>
        <w:spacing w:before="1" w:line="276" w:lineRule="auto"/>
        <w:ind w:left="567" w:right="136"/>
        <w:jc w:val="both"/>
        <w:rPr>
          <w:lang w:val="pl-PL"/>
        </w:rPr>
      </w:pPr>
    </w:p>
    <w:p w:rsidR="00EA65D1" w:rsidRDefault="00EA65D1">
      <w:pPr>
        <w:pStyle w:val="Tekstpodstawowy"/>
        <w:spacing w:before="1" w:line="276" w:lineRule="auto"/>
        <w:ind w:left="567" w:right="136"/>
        <w:jc w:val="both"/>
        <w:rPr>
          <w:lang w:val="pl-PL"/>
        </w:rPr>
      </w:pPr>
      <w:r>
        <w:rPr>
          <w:b/>
          <w:lang w:val="pl-PL"/>
        </w:rPr>
        <w:t>1.7.4. Wymagania dotyczące środków transportu</w:t>
      </w:r>
    </w:p>
    <w:p w:rsidR="00EA65D1" w:rsidRDefault="00EA65D1">
      <w:pPr>
        <w:pStyle w:val="Tekstpodstawowy"/>
        <w:spacing w:before="1" w:line="276" w:lineRule="auto"/>
        <w:ind w:left="567" w:right="136"/>
        <w:jc w:val="both"/>
        <w:rPr>
          <w:lang w:val="pl-PL"/>
        </w:rPr>
      </w:pPr>
      <w:r>
        <w:rPr>
          <w:lang w:val="pl-PL"/>
        </w:rPr>
        <w:t xml:space="preserve">Wykonawca zobowiązany jest przestrzegać obowiązujących ograniczeń tonażowych przy transporcie materiałów i sprzętu na i poza terenem robót. W przypadku konieczności </w:t>
      </w:r>
      <w:r>
        <w:rPr>
          <w:lang w:val="pl-PL"/>
        </w:rPr>
        <w:lastRenderedPageBreak/>
        <w:t>użycia sprzętu ponadnormatywnego Wykonawca zobowiązany jest do uzyskania wszelkich koniecznych zezwoleń od zarządcy/</w:t>
      </w:r>
      <w:proofErr w:type="spellStart"/>
      <w:r>
        <w:rPr>
          <w:lang w:val="pl-PL"/>
        </w:rPr>
        <w:t>ców</w:t>
      </w:r>
      <w:proofErr w:type="spellEnd"/>
      <w:r>
        <w:rPr>
          <w:lang w:val="pl-PL"/>
        </w:rPr>
        <w:t xml:space="preserve"> dróg. Koszty ich uzyskania obciążają Wykonawcę. Wykonawca jest zobowiązany do stosowania jedynie takich środków transportu, które nie wpłyną niekorzystnie na jakość wykonywanych robót i przewożonych materiałów. Liczba środków transportu winna zapewnić prowadzenie robót zgodnie z zasadami określonymi w dokumentacji projektowej, </w:t>
      </w:r>
      <w:proofErr w:type="spellStart"/>
      <w:r>
        <w:rPr>
          <w:lang w:val="pl-PL"/>
        </w:rPr>
        <w:t>STWiORB</w:t>
      </w:r>
      <w:proofErr w:type="spellEnd"/>
      <w:r>
        <w:rPr>
          <w:lang w:val="pl-PL"/>
        </w:rPr>
        <w:t xml:space="preserve"> i wskazaniach Inspektora nadzoru oraz ukończenie ich w terminie przewidzianym umową. Środki transportu nieodpowiadające warunkom dopuszczalnych obciążeń na osie mogą być użyte przez Wykonawcę pod rygorem przywrócenia (na koszt Wykonawcy) do stanu pierwotnego użytkowanych odcinków dróg publicznych. Wykonawca zobowiązany jest do utrzymania pojazdów w stanie uniemożliwiającym zanieczyszczenie dróg oraz (w przypadku ich wystąpienia), do usuwania na bieżąco i na własny koszt, wszelkich zanieczyszczeń spowodowanych jego pojazdami zarówno na placu budowy, jak i na drogach publicznych. </w:t>
      </w:r>
    </w:p>
    <w:p w:rsidR="00EA65D1" w:rsidRDefault="00EA65D1">
      <w:pPr>
        <w:pStyle w:val="Tekstpodstawowy"/>
        <w:spacing w:before="1" w:line="276" w:lineRule="auto"/>
        <w:ind w:left="567" w:right="136"/>
        <w:jc w:val="both"/>
        <w:rPr>
          <w:lang w:val="pl-PL"/>
        </w:rPr>
      </w:pPr>
    </w:p>
    <w:p w:rsidR="00EA65D1" w:rsidRDefault="00EA65D1">
      <w:pPr>
        <w:pStyle w:val="Tekstpodstawowy"/>
        <w:spacing w:before="1" w:line="276" w:lineRule="auto"/>
        <w:ind w:left="567" w:right="136"/>
        <w:jc w:val="both"/>
        <w:rPr>
          <w:lang w:val="pl-PL"/>
        </w:rPr>
      </w:pPr>
      <w:r>
        <w:rPr>
          <w:b/>
          <w:lang w:val="pl-PL"/>
        </w:rPr>
        <w:t>1.7.5. Wymagania dotyczące wykonania robót budowlanych</w:t>
      </w:r>
    </w:p>
    <w:p w:rsidR="00EA65D1" w:rsidRDefault="00EA65D1">
      <w:pPr>
        <w:pStyle w:val="Tekstpodstawowy"/>
        <w:spacing w:before="1" w:line="276" w:lineRule="auto"/>
        <w:ind w:left="567" w:right="136"/>
        <w:jc w:val="both"/>
        <w:rPr>
          <w:lang w:val="pl-PL"/>
        </w:rPr>
      </w:pPr>
      <w:r>
        <w:rPr>
          <w:lang w:val="pl-PL"/>
        </w:rPr>
        <w:t xml:space="preserve">Wykonawca jest odpowiedzialny za jakość wykonania robót zgodnie ze sztuką budowlaną, programem funkcjonalno-użytkowym, dokumentacją projektową, </w:t>
      </w:r>
      <w:proofErr w:type="spellStart"/>
      <w:r>
        <w:rPr>
          <w:lang w:val="pl-PL"/>
        </w:rPr>
        <w:t>STWiORB</w:t>
      </w:r>
      <w:proofErr w:type="spellEnd"/>
      <w:r>
        <w:rPr>
          <w:lang w:val="pl-PL"/>
        </w:rPr>
        <w:t>, umową, a także poleceniami Inspektora nadzoru. Podstawą wykonania robót jest dokumentacja projektowa i specyfikacje techniczne. Wykonawca zobowiązany jest do wykonania pełnego zakresu robót i do stosowania materiałów zgodnych z dokumentacją projektową i specyfikacjami technicznymi, a także z innymi przepisami aktualnie obowiązującymi. Dane i parametry określone w dokumentacji projektowej i </w:t>
      </w:r>
      <w:proofErr w:type="spellStart"/>
      <w:r>
        <w:rPr>
          <w:lang w:val="pl-PL"/>
        </w:rPr>
        <w:t>STWiORB</w:t>
      </w:r>
      <w:proofErr w:type="spellEnd"/>
      <w:r>
        <w:rPr>
          <w:lang w:val="pl-PL"/>
        </w:rPr>
        <w:t xml:space="preserve"> będą używane za wartości docelowe, od których dopuszczalne są odchylenia w ramach określonego przedziału tolerancji. Przy wykonywaniu robót Wykonawca jest zobowiązany uwzględniać instrukcje producenta materiałów i aktualnie obowiązujące przepisy związane. W przypadku istnienia norm, atestów, certyfikatów, instrukcji ITB, aprobat technicznych, świadectw dopuszczenia Wykonawca ma również obowiązek stosowania się do ich treści i postanowień. Decyzje Inspektora nadzoru dotyczące akceptacji lub odrzucenia materiałów i elementów robót będą oparte na wymaganiach sformułowanych w opisie przedmiotu zamówienia, a także w normach i wytycznych. Polecenie Inspektora nadzoru będą wykonywane nie później niż w czasie przez niego wyznaczonym, po ich otrzymaniu przez Wykonawcę, pod groźbą zatrzymania robót. Skutki finansowe z tego tytułu ponosi Wykonawca.</w:t>
      </w:r>
    </w:p>
    <w:p w:rsidR="00EA65D1" w:rsidRDefault="00EA65D1">
      <w:pPr>
        <w:pStyle w:val="Tekstpodstawowy"/>
        <w:spacing w:before="1" w:line="276" w:lineRule="auto"/>
        <w:ind w:left="567" w:right="136"/>
        <w:jc w:val="both"/>
        <w:rPr>
          <w:lang w:val="pl-PL"/>
        </w:rPr>
      </w:pPr>
    </w:p>
    <w:p w:rsidR="00EA65D1" w:rsidRDefault="00EA65D1">
      <w:pPr>
        <w:pStyle w:val="Tekstpodstawowy"/>
        <w:spacing w:before="1" w:line="276" w:lineRule="auto"/>
        <w:ind w:left="567" w:right="136"/>
        <w:rPr>
          <w:lang w:val="pl-PL"/>
        </w:rPr>
      </w:pPr>
      <w:r>
        <w:rPr>
          <w:b/>
          <w:lang w:val="pl-PL"/>
        </w:rPr>
        <w:t>1.7.6. Działania związane z kontrolą, badaniami oraz odbiorem wyrobów i robót budowlanych</w:t>
      </w:r>
    </w:p>
    <w:p w:rsidR="00EA65D1" w:rsidRDefault="00EA65D1">
      <w:pPr>
        <w:pStyle w:val="Tekstpodstawowy"/>
        <w:spacing w:before="1" w:line="276" w:lineRule="auto"/>
        <w:ind w:left="567" w:right="136"/>
        <w:jc w:val="both"/>
        <w:rPr>
          <w:lang w:val="pl-PL"/>
        </w:rPr>
      </w:pPr>
      <w:r>
        <w:rPr>
          <w:lang w:val="pl-PL"/>
        </w:rPr>
        <w:t xml:space="preserve">Celem kontroli robót będzie takie kierowanie ich przygotowaniem i wykonaniem, aby osiągnąć założoną jakość robót. Wykonawca jest odpowiedzialny za pełną kontrolę robót i jakość wbudowywanych materiałów. W przypadku kiedy będzie to zasadne – Wykonawca zapewni odpowiedni system kontroli, włączając personel, laboratorium, sprzęt, zaopatrzenie i wszystkie urządzenia niezbędne do pobierania próbek i badań materiałów oraz robót. Wykonawca będzie przeprowadzać pomiary i badania materiałów oraz robót z częstotliwością zapewniającą możliwość stwierdzania, że roboty wykonano </w:t>
      </w:r>
      <w:r>
        <w:rPr>
          <w:lang w:val="pl-PL"/>
        </w:rPr>
        <w:lastRenderedPageBreak/>
        <w:t>zgodnie z wymaganiami zawartymi w dokumentacji projektowej i STWIORB. Minimalne wymagania co do zakresu badań i ich częstotliwości będą określone w dokumentacji technicznej, STWIORB, normach wytycznych i warunkach technicznych odbioru. W przypadku, gdy nie zostały one tam określone, Inspektor Nadzoru ustali, jaki zakres jest konieczny, aby zapewnić wykonanie robót zgodnie z założonymi wymogami. Wykonawca dostarczy Inspektorowi nadzoru świadectwa, że wszystkie stosowane urządzenia i sprzęt badawczy posiadają ważną legitymację, zostały prawidłowo wykalibrowane i odpowiadają wymaganiom norm określających procedury badań. Wszystkie koszty związane z organizowaniem i prowadzeniem badań materiałów ponosi Wykonawca.</w:t>
      </w:r>
    </w:p>
    <w:p w:rsidR="00EA65D1" w:rsidRDefault="00EA65D1">
      <w:pPr>
        <w:pStyle w:val="Tekstpodstawowy"/>
        <w:spacing w:before="1" w:line="276" w:lineRule="auto"/>
        <w:ind w:left="567" w:right="136"/>
        <w:jc w:val="both"/>
        <w:rPr>
          <w:lang w:val="pl-PL"/>
        </w:rPr>
      </w:pPr>
      <w:r>
        <w:rPr>
          <w:lang w:val="pl-PL"/>
        </w:rPr>
        <w:t>W przypadku pobierania próbek w celu potwierdzenia zgodności stosowanych materiałów Inspektor nadzoru będzie mieć zapewnioną możliwość udziału w ich pobieraniu. Na polecenie Inspektora nadzoru Wykonawca będzie przeprowadzać dodatkowe badania tych materiałów, które budzą wątpliwości co do jakości, o ile kwestionowane materiały nie zostaną przez Wykonawcę usunięte lub ulepszone z własnej woli. Koszty tych dodatkowych badań pokrywa Wykonawca tylko w przypadku stwierdzenia nieprawidłowości – w przeciwnym przypadku koszty te będą pokrywane przez Zamawiającego. Pojemniki do pobierania będą dostarczone przez Wykonawcę i zatwierdzone przez Inspektora nadzoru. Próbki dostarczone przez Wykonawcę do badań będą odpowiednio opisane i oznaczone, w sposób zaakceptowany przez Inspektora nadzoru.</w:t>
      </w:r>
    </w:p>
    <w:p w:rsidR="00EA65D1" w:rsidRDefault="00EA65D1">
      <w:pPr>
        <w:pStyle w:val="Tekstpodstawowy"/>
        <w:spacing w:before="1" w:line="276" w:lineRule="auto"/>
        <w:ind w:left="567" w:right="136"/>
        <w:jc w:val="both"/>
        <w:rPr>
          <w:lang w:val="pl-PL"/>
        </w:rPr>
      </w:pPr>
      <w:r>
        <w:rPr>
          <w:lang w:val="pl-PL"/>
        </w:rPr>
        <w:t>Wszystkie pomiary i badania będą przeprowadzone zgodnie z wymaganiami norm. W przypadku, gdy normy nie obejmują jakiegokolwiek badania wymaganego w STWIORB, stosować można wytyczne krajowe albo inne procedury, zaakceptowane przez Inspektora nadzoru. Przed przystąpieniem do pomiarów lub badań, Wykonawca powiadomi Inspektora nadzoru o rodzaju, miejscu i terminie pomiaru lub badania. Po wykonaniu pomiaru lub badania, Wykonawca przedstawi na piśmie ich wyniki do akceptacji Inspektora nadzoru.</w:t>
      </w:r>
    </w:p>
    <w:p w:rsidR="00EA65D1" w:rsidRDefault="00EA65D1">
      <w:pPr>
        <w:pStyle w:val="Tekstpodstawowy"/>
        <w:spacing w:before="1" w:line="276" w:lineRule="auto"/>
        <w:ind w:left="567" w:right="136"/>
        <w:jc w:val="both"/>
        <w:rPr>
          <w:lang w:val="pl-PL"/>
        </w:rPr>
      </w:pPr>
      <w:r>
        <w:rPr>
          <w:lang w:val="pl-PL"/>
        </w:rPr>
        <w:t xml:space="preserve">Wykonawca będzie przekazywać Inspektorowi nadzoru kopie raportów z wynikami badań niezwłocznie, nie później jednak niż w terminie określonym w programie zapewnienia jakości. Inspektor nadzoru, po uprzedniej weryfikacji systemu kontroli robót prowadzonych przez Wykonawcę, będzie oceniać zgodność materiałów i robót z wymaganiami dokumentacji i STWIORB na podstawie wyników badań dostarczonych przez Wykonawcę. Inspektor nadzoru w razie potrzeby może pobierać próbki materiałów i prowadzić badania niezależnie od Wykonawcy, na swój koszt. Jeżeli wyniki tych badań wykażą, że raporty Wykonawcy są niewiarygodne, to Inspektor nadzoru poleci Wykonawcy lub zleci niezależnemu laboratorium przeprowadzenie powtórnych lub dodatkowych badań. W takim przypadku całkowite koszty powtórnych lub dodatkowych badań i pobierania próbek poniesione zostaną przez Wykonawcę. Przed Wykonaniem badań i jakości materiałów stosowanych przez Wykonawcę, Inspektor nadzoru może dopuścić do użycia materiały posiadające atest producenta stwierdzający ich pełną zgodność z warunkami podanymi w dokumentacji i STWIORB. W przypadku materiałów, dla których atesty są wymagane, każda partia dostarczona do robót winna posiadać atest określający w sposób jednoznaczny jej cechy. Produkty przemysłowe </w:t>
      </w:r>
      <w:r>
        <w:rPr>
          <w:lang w:val="pl-PL"/>
        </w:rPr>
        <w:lastRenderedPageBreak/>
        <w:t>winny posiadać atesty wydane przez producenta, poparte w razie potrzeby wynikami wykonanych przez niego badań. Kopie wyników tych badań będą dostarczone przez Wykonawcę Inspektorowi nadzoru.</w:t>
      </w:r>
    </w:p>
    <w:p w:rsidR="00EA65D1" w:rsidRDefault="00EA65D1">
      <w:pPr>
        <w:pStyle w:val="Tekstpodstawowy"/>
        <w:spacing w:before="1" w:line="276" w:lineRule="auto"/>
        <w:ind w:left="567" w:right="136"/>
        <w:jc w:val="both"/>
        <w:rPr>
          <w:lang w:val="pl-PL"/>
        </w:rPr>
      </w:pPr>
    </w:p>
    <w:p w:rsidR="00EA65D1" w:rsidRDefault="00EA65D1">
      <w:pPr>
        <w:pStyle w:val="Tekstpodstawowy"/>
        <w:spacing w:before="1" w:line="276" w:lineRule="auto"/>
        <w:ind w:left="567" w:right="136"/>
        <w:rPr>
          <w:lang w:val="pl-PL"/>
        </w:rPr>
      </w:pPr>
      <w:r>
        <w:rPr>
          <w:b/>
          <w:lang w:val="pl-PL"/>
        </w:rPr>
        <w:t>1.7.7.</w:t>
      </w:r>
      <w:r>
        <w:rPr>
          <w:lang w:val="pl-PL"/>
        </w:rPr>
        <w:t xml:space="preserve"> </w:t>
      </w:r>
      <w:r>
        <w:rPr>
          <w:b/>
          <w:lang w:val="pl-PL"/>
        </w:rPr>
        <w:t>Wymagania dotyczące obmiaru robót</w:t>
      </w:r>
    </w:p>
    <w:p w:rsidR="00EA65D1" w:rsidRDefault="00EA65D1">
      <w:pPr>
        <w:pStyle w:val="Tekstpodstawowy"/>
        <w:spacing w:before="1" w:line="276" w:lineRule="auto"/>
        <w:ind w:left="567" w:right="136"/>
        <w:jc w:val="both"/>
        <w:rPr>
          <w:lang w:val="pl-PL"/>
        </w:rPr>
      </w:pPr>
      <w:r>
        <w:rPr>
          <w:lang w:val="pl-PL"/>
        </w:rPr>
        <w:t>Obmiar robót będzie określać faktyczny zakres wykonywanych robót zgodnie z dokumentacją projektową. Obmiaru robót dokonuje Wykonawca po pisemnym powiadomieniu przedstawiciela Zamawiającego o zakresie obmierzanych robót i terminie obmiaru, co najmniej na 3 dni przed tym terminem. Obmiary będą przeprowadzone przed częściowym lub ostatecznym odbiorem odcinków robót, a także w przypadku występowania dłuższej przerwy w robotach. Obmiar robót zanikających przeprowadza się w czasie ich wykonywania. Obmiar robót ulegających zakryciu przeprowadza się przed ich zakryciem. Obmiar gotowych robót będzie przeprowadzony dla celów potwierdzenia prawidłowości prowadzonych prac oraz do celów częściowych płatności na rzecz Wykonawcy.</w:t>
      </w:r>
    </w:p>
    <w:p w:rsidR="00EA65D1" w:rsidRDefault="00EA65D1">
      <w:pPr>
        <w:pStyle w:val="Tekstpodstawowy"/>
        <w:spacing w:before="1" w:line="276" w:lineRule="auto"/>
        <w:ind w:left="567" w:right="136"/>
        <w:jc w:val="both"/>
        <w:rPr>
          <w:lang w:val="pl-PL"/>
        </w:rPr>
      </w:pPr>
      <w:r>
        <w:rPr>
          <w:lang w:val="pl-PL"/>
        </w:rPr>
        <w:t>Wszystkie urządzenia i sprzęt pomiarowy, stosowany w czasie obmiaru robót muszą zostać uprzednio zaakceptowane przez Inspektora nadzoru. Urządzenia i sprzęt pomiarowy zostaną dostarczone przez Wykonawcę. Jeżeli urządzenia te lub sprzęt wymagają badań atestujących to Wykonawca winien posiadać ważne świadectwa legalizacji. Wszystkie urządzenia pomiarowe winny być przez Wykonawcę utrzymywane w odpowiednim stanie, w całym okresie trwania robót gwarantując prawidłowość wykonywanych badań i pomiarów.</w:t>
      </w:r>
    </w:p>
    <w:p w:rsidR="00EA65D1" w:rsidRDefault="00EA65D1">
      <w:pPr>
        <w:pStyle w:val="Tekstpodstawowy"/>
        <w:spacing w:before="1" w:line="276" w:lineRule="auto"/>
        <w:ind w:left="567" w:right="136"/>
        <w:jc w:val="both"/>
        <w:rPr>
          <w:lang w:val="pl-PL"/>
        </w:rPr>
      </w:pPr>
    </w:p>
    <w:p w:rsidR="00EA65D1" w:rsidRDefault="00EA65D1">
      <w:pPr>
        <w:pStyle w:val="Tekstpodstawowy"/>
        <w:spacing w:before="1" w:line="276" w:lineRule="auto"/>
        <w:ind w:left="567" w:right="136"/>
        <w:rPr>
          <w:b/>
          <w:lang w:val="pl-PL"/>
        </w:rPr>
      </w:pPr>
      <w:r>
        <w:rPr>
          <w:b/>
          <w:lang w:val="pl-PL"/>
        </w:rPr>
        <w:t>1.7.8 Odbiór robót budowlanych</w:t>
      </w:r>
    </w:p>
    <w:p w:rsidR="00EA65D1" w:rsidRDefault="00EA65D1">
      <w:pPr>
        <w:pStyle w:val="Tekstpodstawowy"/>
        <w:spacing w:before="1" w:line="276" w:lineRule="auto"/>
        <w:ind w:left="567" w:right="136"/>
        <w:jc w:val="both"/>
        <w:rPr>
          <w:lang w:val="pl-PL"/>
        </w:rPr>
      </w:pPr>
      <w:r>
        <w:rPr>
          <w:b/>
          <w:lang w:val="pl-PL"/>
        </w:rPr>
        <w:t>- Odbiór robót zanikających i ulegających zakryciu:</w:t>
      </w:r>
    </w:p>
    <w:p w:rsidR="00EA65D1" w:rsidRDefault="00EA65D1">
      <w:pPr>
        <w:pStyle w:val="Tekstpodstawowy"/>
        <w:spacing w:before="1" w:line="276" w:lineRule="auto"/>
        <w:ind w:left="567" w:right="136"/>
        <w:jc w:val="both"/>
        <w:rPr>
          <w:b/>
          <w:lang w:val="pl-PL"/>
        </w:rPr>
      </w:pPr>
      <w:r>
        <w:rPr>
          <w:lang w:val="pl-PL"/>
        </w:rPr>
        <w:t>Odbiór robót zanikających i ulegających zakryciu polega na finalnej ocenie ilości i jakości wykonywanych robót, które w dalszym procesie realizacji ulegną zakryciu. Odbiór robót zanikających i ulegających zakryciu będzie dokonany w czasie umożliwiającym wykonanie ewentualnych korekt i poprawek bez hamowania ogólnego postępu robót. Odbioru robót dokonuje Inspektor nadzoru. Gotowość danej części robót do odbioru zgłasza Kierownik budowy wpisem do dziennika budowy z jednoczesnym powiadomieniem Inspektora nadzoru. Jakość i ilość robót ulegających zakryciu ocenia Inspektor nadzoru na podstawie badań laboratoryjnych i w oparciu o przeprowadzone pomiary, w konfrontacji z zapisami dokumentacji projektowej STWIORB i dokonanymi ustaleniami.</w:t>
      </w:r>
    </w:p>
    <w:p w:rsidR="00EA65D1" w:rsidRDefault="00EA65D1">
      <w:pPr>
        <w:pStyle w:val="Tekstpodstawowy"/>
        <w:spacing w:before="1" w:line="276" w:lineRule="auto"/>
        <w:ind w:left="567" w:right="136"/>
        <w:jc w:val="both"/>
        <w:rPr>
          <w:lang w:val="pl-PL"/>
        </w:rPr>
      </w:pPr>
      <w:r>
        <w:rPr>
          <w:b/>
          <w:lang w:val="pl-PL"/>
        </w:rPr>
        <w:t>- Odbiór częściowy:</w:t>
      </w:r>
    </w:p>
    <w:p w:rsidR="00EA65D1" w:rsidRDefault="00EA65D1">
      <w:pPr>
        <w:pStyle w:val="Tekstpodstawowy"/>
        <w:spacing w:before="1" w:line="276" w:lineRule="auto"/>
        <w:ind w:left="567" w:right="136"/>
        <w:jc w:val="both"/>
        <w:rPr>
          <w:b/>
          <w:lang w:val="pl-PL"/>
        </w:rPr>
      </w:pPr>
      <w:r>
        <w:rPr>
          <w:lang w:val="pl-PL"/>
        </w:rPr>
        <w:t>Odbiór częściowy polega na ocenie ilości i jakości wykonanych części lub etapu robót. Odbioru częściowego robót dokonuje Inspektor nadzoru.</w:t>
      </w:r>
    </w:p>
    <w:p w:rsidR="00EA65D1" w:rsidRDefault="00EA65D1">
      <w:pPr>
        <w:pStyle w:val="Tekstpodstawowy"/>
        <w:spacing w:before="1" w:line="276" w:lineRule="auto"/>
        <w:ind w:left="567" w:right="136"/>
        <w:jc w:val="both"/>
        <w:rPr>
          <w:lang w:val="pl-PL"/>
        </w:rPr>
      </w:pPr>
      <w:r>
        <w:rPr>
          <w:b/>
          <w:lang w:val="pl-PL"/>
        </w:rPr>
        <w:t>- Odbiór końcowy robót:</w:t>
      </w:r>
    </w:p>
    <w:p w:rsidR="00EA65D1" w:rsidRDefault="00EA65D1">
      <w:pPr>
        <w:pStyle w:val="Tekstpodstawowy"/>
        <w:spacing w:before="1" w:line="276" w:lineRule="auto"/>
        <w:ind w:left="567" w:right="136"/>
        <w:jc w:val="both"/>
        <w:rPr>
          <w:lang w:val="pl-PL"/>
        </w:rPr>
      </w:pPr>
      <w:r>
        <w:rPr>
          <w:lang w:val="pl-PL"/>
        </w:rPr>
        <w:t xml:space="preserve">Odbiór końcowy polega na finalnej ocenie rzeczywistego wykonania robót w odniesieniu do ich ilości, jakości i wartości. Całkowite zakończenie robót oraz gotowość do odbioru ostatecznego będzie stwierdzona przez Kierownika budowy wpisem do dziennika budowy z bezzwłocznym powiadomieniem o tym fakcie Inspektora nadzoru. Po potwierdzeniu wpisem do dziennika budowy przez Inspektora nadzoru o osiągnięciu </w:t>
      </w:r>
      <w:r>
        <w:rPr>
          <w:lang w:val="pl-PL"/>
        </w:rPr>
        <w:lastRenderedPageBreak/>
        <w:t>gotowości zadania do odbioru końcowego Wykonawca zgłasza na piśmie zakończenie robót Zamawiającemu. Ostatecznego odbioru robót dokona komisja wyznaczona przez Zamawiającego w obecności Inspektora nadzoru i Wykonawcy. Komisja odbierająca roboty dokona ich oceny jakościowej na podstawie przedłożonych dokumentów, wyników badań i pomiarów, oceny wzrokowej oraz zgodności wykonania robót z dokumentacją projektową i STWIORB. W toku odbioru końcowego robót komisja zapozna się z realizacją ustaleń przyjętych w trakcie odbiorów robót zanikających i ulegających zakryciu.</w:t>
      </w:r>
    </w:p>
    <w:p w:rsidR="00EA65D1" w:rsidRDefault="00EA65D1">
      <w:pPr>
        <w:pStyle w:val="Tekstpodstawowy"/>
        <w:spacing w:before="1" w:line="276" w:lineRule="auto"/>
        <w:ind w:left="567" w:right="136"/>
        <w:jc w:val="both"/>
        <w:rPr>
          <w:lang w:val="pl-PL"/>
        </w:rPr>
      </w:pPr>
      <w:r>
        <w:rPr>
          <w:lang w:val="pl-PL"/>
        </w:rPr>
        <w:t>W przypadku stwierdzenia nie wykonania pełnego zakresu prac objętych zamówieniem, Komisja przerwie swoje czynności, a Wykonawca będzie zobowiązany do ukończenia robót i dokonania ich ponownego zgłoszenia.</w:t>
      </w:r>
    </w:p>
    <w:p w:rsidR="00EA65D1" w:rsidRDefault="00EA65D1">
      <w:pPr>
        <w:pStyle w:val="Tekstpodstawowy"/>
        <w:spacing w:before="1" w:line="276" w:lineRule="auto"/>
        <w:ind w:left="567" w:right="136"/>
        <w:jc w:val="both"/>
        <w:rPr>
          <w:lang w:val="pl-PL"/>
        </w:rPr>
      </w:pPr>
      <w:r>
        <w:rPr>
          <w:lang w:val="pl-PL"/>
        </w:rPr>
        <w:t>W przypadku stwierdzenia usterek wykonanych prac Komisja wyznaczy termin na ich usunięcie. W przypadku stwierdzenia przez Komisję, że estetyka lub jakość wykonywanych robót w poszczególnych asortymentach nieznacznie odbiega od wymaganej dokumentacją projektową i STWIORB z uwzględnieniem dopuszczalnych tolerancji i nie ma większego wpływu na cechy eksploatacyjne czy estetyczne obiektu, może ona dokonać potraceń, oceniając pomniejszoną wartość wykonanych robót w stosunku do pierwotnie założonych.</w:t>
      </w:r>
    </w:p>
    <w:p w:rsidR="00975A37" w:rsidRPr="00975A37" w:rsidRDefault="00975A37">
      <w:pPr>
        <w:pStyle w:val="Tekstpodstawowy"/>
        <w:spacing w:before="1" w:line="276" w:lineRule="auto"/>
        <w:ind w:left="567" w:right="136"/>
        <w:jc w:val="both"/>
        <w:rPr>
          <w:b/>
          <w:lang w:val="pl-PL"/>
        </w:rPr>
      </w:pPr>
      <w:r>
        <w:rPr>
          <w:lang w:val="pl-PL"/>
        </w:rPr>
        <w:t>Odbiór instalacji PV podlega</w:t>
      </w:r>
      <w:r w:rsidRPr="00975A37">
        <w:rPr>
          <w:lang w:val="pl-PL"/>
        </w:rPr>
        <w:t xml:space="preserve"> częściowo odbiorowi robót zanikających i ulęgającym zakryciu, który jest dokonywany na podstawie wyników pomiarów, badań i oceny wizualnej. Na podstawie wyników badań i kontroli, należy sporządzić protokoły odbioru robót końcowych. Jeżeli wszystkie badania i odbiory dały wyniki pozytywne, wykonane roboty należy uznać zgodne z wymaganiami. Jeżeli choć jedno badanie lub odbiór dało wynik ujemny, wykonane roboty należy uznać za niezgodne z wymaganiami norm PN-EN 1990:2004 i projektu. W takiej sytuacji Wykonawca obowiązany jest doprowadzić roboty do zgodności z normą i przedstawić je do ponownego odbioru. Wszystkie kontrole, badania i korekty powinny być udokumentowane. W szczególności powinny być sprawdzone: • odchyłki geometryczne układu, • jakość materiałów i spoin, • stan elementów konstrukcji i powłok ochronnych, • stan i kompletność połączeń. Dla zapewnienia jakości wykonanych robót montażowych w trakcie ich realizacji należy wykonać częściowe protokoły odbioru konstrukcji wsporczej systemowej stalowo-aluminiowej. Protokół odbioru konstrukcji stalowo-aluminiowej w wytwórni wraz z oświadczeniem, że usterki stwierdzone w czasie odbiorów międzyoperacyjnych i odbioru końcowego zostały usunięte. Protokół dotyczy kompletności elementów, prostoliniowości, płaskości, kształtu przekroju poprzecznego, układu geometrycznego, zabezpieczenia antykorozyjnego. Odpowiednie częściowe protokoły konstrukcji dotyczące posadowienia konstrukcji, prawidłowości układu geometrycznego elementów oraz dokładności zestawienia konstrukcji wsporczej, stanu i kompletności połączeń, uzupełnienia zabezpieczenia antykorozyjnego. Protokół odbioru końcowego sporządzony z udziałem stron procesu budowlanego należy wykonać zgodnie z PN-EN 1990:2004.</w:t>
      </w:r>
    </w:p>
    <w:p w:rsidR="00EA65D1" w:rsidRDefault="00EA65D1">
      <w:pPr>
        <w:pStyle w:val="Tekstpodstawowy"/>
        <w:spacing w:before="1" w:line="276" w:lineRule="auto"/>
        <w:ind w:left="567" w:right="136"/>
        <w:jc w:val="both"/>
        <w:rPr>
          <w:lang w:val="pl-PL"/>
        </w:rPr>
      </w:pPr>
      <w:r>
        <w:rPr>
          <w:b/>
          <w:lang w:val="pl-PL"/>
        </w:rPr>
        <w:t>- Dokumenty odbiorowe:</w:t>
      </w:r>
    </w:p>
    <w:p w:rsidR="00EA65D1" w:rsidRDefault="00EA65D1">
      <w:pPr>
        <w:pStyle w:val="Tekstpodstawowy"/>
        <w:spacing w:before="1" w:line="276" w:lineRule="auto"/>
        <w:ind w:left="567" w:right="136"/>
        <w:jc w:val="both"/>
        <w:rPr>
          <w:lang w:val="pl-PL"/>
        </w:rPr>
      </w:pPr>
      <w:r>
        <w:rPr>
          <w:lang w:val="pl-PL"/>
        </w:rPr>
        <w:t xml:space="preserve">Podstawowym dokumentem do dokonania odbioru ostatecznego robót jest protokół odbioru końcowego robót sporządzony wg wzoru ustalonego przez Zamawiającego. </w:t>
      </w:r>
    </w:p>
    <w:p w:rsidR="00EA65D1" w:rsidRDefault="00EA65D1">
      <w:pPr>
        <w:pStyle w:val="Tekstpodstawowy"/>
        <w:spacing w:before="1" w:line="276" w:lineRule="auto"/>
        <w:ind w:left="567" w:right="136"/>
        <w:jc w:val="both"/>
        <w:rPr>
          <w:lang w:val="pl-PL"/>
        </w:rPr>
      </w:pPr>
      <w:r>
        <w:rPr>
          <w:lang w:val="pl-PL"/>
        </w:rPr>
        <w:t xml:space="preserve">Do odbioru końcowego Wykonawca jest zobowiązany przygotować następujące </w:t>
      </w:r>
      <w:r>
        <w:rPr>
          <w:lang w:val="pl-PL"/>
        </w:rPr>
        <w:lastRenderedPageBreak/>
        <w:t>dokumenty:</w:t>
      </w:r>
    </w:p>
    <w:p w:rsidR="00EA65D1" w:rsidRDefault="00EA65D1">
      <w:pPr>
        <w:pStyle w:val="Tekstpodstawowy"/>
        <w:spacing w:before="1" w:line="276" w:lineRule="auto"/>
        <w:ind w:left="567" w:right="136"/>
        <w:jc w:val="both"/>
        <w:rPr>
          <w:lang w:val="pl-PL"/>
        </w:rPr>
      </w:pPr>
      <w:r>
        <w:rPr>
          <w:lang w:val="pl-PL"/>
        </w:rPr>
        <w:t>- dokumentację projektową po</w:t>
      </w:r>
      <w:r w:rsidR="001567EA">
        <w:rPr>
          <w:lang w:val="pl-PL"/>
        </w:rPr>
        <w:t>wykonawczą</w:t>
      </w:r>
      <w:r>
        <w:rPr>
          <w:lang w:val="pl-PL"/>
        </w:rPr>
        <w:t xml:space="preserve"> z naniesionymi ewentualnymi zmianami,</w:t>
      </w:r>
    </w:p>
    <w:p w:rsidR="00EA65D1" w:rsidRDefault="00EA65D1">
      <w:pPr>
        <w:pStyle w:val="Tekstpodstawowy"/>
        <w:spacing w:before="1" w:line="276" w:lineRule="auto"/>
        <w:ind w:left="567" w:right="136"/>
        <w:jc w:val="both"/>
        <w:rPr>
          <w:lang w:val="pl-PL"/>
        </w:rPr>
      </w:pPr>
      <w:r>
        <w:rPr>
          <w:lang w:val="pl-PL"/>
        </w:rPr>
        <w:t>- świadectwo charakterystyki energetycznej</w:t>
      </w:r>
      <w:r w:rsidR="001567EA">
        <w:rPr>
          <w:lang w:val="pl-PL"/>
        </w:rPr>
        <w:t xml:space="preserve"> budynku</w:t>
      </w:r>
      <w:r>
        <w:rPr>
          <w:lang w:val="pl-PL"/>
        </w:rPr>
        <w:t>,</w:t>
      </w:r>
    </w:p>
    <w:p w:rsidR="003357B4" w:rsidRDefault="003357B4">
      <w:pPr>
        <w:pStyle w:val="Tekstpodstawowy"/>
        <w:spacing w:before="1" w:line="276" w:lineRule="auto"/>
        <w:ind w:left="567" w:right="136"/>
        <w:jc w:val="both"/>
        <w:rPr>
          <w:lang w:val="pl-PL"/>
        </w:rPr>
      </w:pPr>
      <w:r>
        <w:rPr>
          <w:lang w:val="pl-PL"/>
        </w:rPr>
        <w:t>-protokóły z przeszkolenia osób wskazanych przez Inwestora</w:t>
      </w:r>
    </w:p>
    <w:p w:rsidR="00EA65D1" w:rsidRDefault="00EA65D1">
      <w:pPr>
        <w:pStyle w:val="Tekstpodstawowy"/>
        <w:spacing w:before="1" w:line="276" w:lineRule="auto"/>
        <w:ind w:left="567" w:right="136"/>
        <w:jc w:val="both"/>
        <w:rPr>
          <w:lang w:val="pl-PL"/>
        </w:rPr>
      </w:pPr>
      <w:r>
        <w:rPr>
          <w:lang w:val="pl-PL"/>
        </w:rPr>
        <w:t>- specyfikacje techniczne podstawowe z umowy i ewentualne uzupełniające lub zamienne,</w:t>
      </w:r>
    </w:p>
    <w:p w:rsidR="00EA65D1" w:rsidRDefault="00EA65D1">
      <w:pPr>
        <w:pStyle w:val="Tekstpodstawowy"/>
        <w:spacing w:before="1" w:line="276" w:lineRule="auto"/>
        <w:ind w:left="567" w:right="136"/>
        <w:jc w:val="both"/>
        <w:rPr>
          <w:lang w:val="pl-PL"/>
        </w:rPr>
      </w:pPr>
      <w:r>
        <w:rPr>
          <w:lang w:val="pl-PL"/>
        </w:rPr>
        <w:t>- dziennik budowy,</w:t>
      </w:r>
    </w:p>
    <w:p w:rsidR="00EA65D1" w:rsidRDefault="00EA65D1">
      <w:pPr>
        <w:pStyle w:val="Tekstpodstawowy"/>
        <w:spacing w:before="1" w:line="276" w:lineRule="auto"/>
        <w:ind w:left="567" w:right="136"/>
        <w:jc w:val="both"/>
        <w:rPr>
          <w:lang w:val="pl-PL"/>
        </w:rPr>
      </w:pPr>
      <w:r>
        <w:rPr>
          <w:lang w:val="pl-PL"/>
        </w:rPr>
        <w:t>- wyniki pomiarów kontrolnych oraz badań i oznaczeń laboratoryjnych,</w:t>
      </w:r>
    </w:p>
    <w:p w:rsidR="00EA65D1" w:rsidRDefault="00EA65D1">
      <w:pPr>
        <w:pStyle w:val="Tekstpodstawowy"/>
        <w:spacing w:before="1" w:line="276" w:lineRule="auto"/>
        <w:ind w:left="567" w:right="136"/>
        <w:jc w:val="both"/>
        <w:rPr>
          <w:lang w:val="pl-PL"/>
        </w:rPr>
      </w:pPr>
      <w:r>
        <w:rPr>
          <w:lang w:val="pl-PL"/>
        </w:rPr>
        <w:t>- deklaracje zgodności lub certyfikaty zgodności wbudowanych materiałów potwierdzone przez Kierownika budowy.</w:t>
      </w:r>
    </w:p>
    <w:p w:rsidR="00930FAD" w:rsidRPr="00DF57DE" w:rsidRDefault="00930FAD" w:rsidP="00930FAD">
      <w:pPr>
        <w:autoSpaceDN w:val="0"/>
        <w:adjustRightInd w:val="0"/>
        <w:rPr>
          <w:sz w:val="24"/>
          <w:szCs w:val="24"/>
          <w:lang w:val="pl-PL"/>
        </w:rPr>
      </w:pPr>
    </w:p>
    <w:p w:rsidR="00EA65D1" w:rsidRDefault="00C332EE">
      <w:pPr>
        <w:pStyle w:val="Nagwek1"/>
        <w:numPr>
          <w:ilvl w:val="0"/>
          <w:numId w:val="0"/>
        </w:numPr>
        <w:tabs>
          <w:tab w:val="left" w:pos="377"/>
        </w:tabs>
        <w:spacing w:before="220" w:line="276" w:lineRule="auto"/>
        <w:ind w:left="136" w:right="136"/>
        <w:rPr>
          <w:lang w:val="pl-PL"/>
        </w:rPr>
      </w:pPr>
      <w:r>
        <w:rPr>
          <w:lang w:val="pl-PL"/>
        </w:rPr>
        <w:t>2. CZĘŚĆ</w:t>
      </w:r>
      <w:r>
        <w:rPr>
          <w:spacing w:val="-7"/>
          <w:lang w:val="pl-PL"/>
        </w:rPr>
        <w:t xml:space="preserve"> </w:t>
      </w:r>
      <w:r>
        <w:rPr>
          <w:lang w:val="pl-PL"/>
        </w:rPr>
        <w:t>INFORMACYJNA PROGRAMU FUNKCJONALNO-UŻYTKOWEGO</w:t>
      </w:r>
    </w:p>
    <w:p w:rsidR="00EA65D1" w:rsidRDefault="00EA65D1">
      <w:pPr>
        <w:pStyle w:val="Nagwek1"/>
        <w:numPr>
          <w:ilvl w:val="0"/>
          <w:numId w:val="0"/>
        </w:numPr>
        <w:tabs>
          <w:tab w:val="left" w:pos="377"/>
        </w:tabs>
        <w:spacing w:before="220" w:line="276" w:lineRule="auto"/>
        <w:ind w:left="136" w:right="136"/>
        <w:rPr>
          <w:b w:val="0"/>
          <w:lang w:val="pl-PL"/>
        </w:rPr>
      </w:pPr>
      <w:r>
        <w:rPr>
          <w:lang w:val="pl-PL"/>
        </w:rPr>
        <w:t>2.1. Dokumenty potwierdzające zgodność zamierzenia budowlanego z wymogami wynikającymi z odrębnych przepisów</w:t>
      </w:r>
    </w:p>
    <w:p w:rsidR="00EA65D1" w:rsidRPr="00B1401E" w:rsidRDefault="00095BA6" w:rsidP="00095BA6">
      <w:pPr>
        <w:pStyle w:val="Nagwek1"/>
        <w:numPr>
          <w:ilvl w:val="0"/>
          <w:numId w:val="66"/>
        </w:numPr>
        <w:tabs>
          <w:tab w:val="left" w:pos="377"/>
        </w:tabs>
        <w:spacing w:before="220" w:line="276" w:lineRule="auto"/>
        <w:ind w:right="136"/>
        <w:jc w:val="both"/>
        <w:rPr>
          <w:b w:val="0"/>
          <w:lang w:val="pl-PL"/>
        </w:rPr>
      </w:pPr>
      <w:r w:rsidRPr="00B1401E">
        <w:rPr>
          <w:b w:val="0"/>
          <w:lang w:val="pl-PL"/>
        </w:rPr>
        <w:t>Decyzja w sprawie wpisania zabytku nieruchomego do rejestru zabytków.</w:t>
      </w:r>
    </w:p>
    <w:p w:rsidR="00EA65D1" w:rsidRDefault="00EA65D1">
      <w:pPr>
        <w:pStyle w:val="Nagwek1"/>
        <w:numPr>
          <w:ilvl w:val="0"/>
          <w:numId w:val="0"/>
        </w:numPr>
        <w:tabs>
          <w:tab w:val="left" w:pos="377"/>
        </w:tabs>
        <w:spacing w:before="220" w:line="276" w:lineRule="auto"/>
        <w:ind w:left="136" w:right="136"/>
        <w:jc w:val="both"/>
        <w:rPr>
          <w:b w:val="0"/>
          <w:lang w:val="pl-PL"/>
        </w:rPr>
      </w:pPr>
      <w:r>
        <w:rPr>
          <w:lang w:val="pl-PL"/>
        </w:rPr>
        <w:t>2.2. Oświadczenie Zamawiającego stwierdzające jego prawo do dysponowania nieruchomością na cele budowlane.</w:t>
      </w:r>
    </w:p>
    <w:p w:rsidR="00AB5DFD" w:rsidRDefault="00BD6D21" w:rsidP="00AB5DFD">
      <w:pPr>
        <w:pStyle w:val="Nagwek1"/>
        <w:numPr>
          <w:ilvl w:val="0"/>
          <w:numId w:val="0"/>
        </w:numPr>
        <w:tabs>
          <w:tab w:val="left" w:pos="377"/>
        </w:tabs>
        <w:spacing w:before="220" w:line="276" w:lineRule="auto"/>
        <w:ind w:left="136" w:right="136"/>
        <w:jc w:val="both"/>
        <w:rPr>
          <w:lang w:val="pl-PL"/>
        </w:rPr>
      </w:pPr>
      <w:r>
        <w:rPr>
          <w:b w:val="0"/>
          <w:lang w:val="pl-PL"/>
        </w:rPr>
        <w:t>D</w:t>
      </w:r>
      <w:r w:rsidR="00EA65D1">
        <w:rPr>
          <w:b w:val="0"/>
          <w:lang w:val="pl-PL"/>
        </w:rPr>
        <w:t>ziałk</w:t>
      </w:r>
      <w:r>
        <w:rPr>
          <w:b w:val="0"/>
          <w:lang w:val="pl-PL"/>
        </w:rPr>
        <w:t>a</w:t>
      </w:r>
      <w:r w:rsidR="00EA65D1">
        <w:rPr>
          <w:b w:val="0"/>
          <w:lang w:val="pl-PL"/>
        </w:rPr>
        <w:t xml:space="preserve"> objęt</w:t>
      </w:r>
      <w:r>
        <w:rPr>
          <w:b w:val="0"/>
          <w:lang w:val="pl-PL"/>
        </w:rPr>
        <w:t>a</w:t>
      </w:r>
      <w:r w:rsidR="00EA65D1">
        <w:rPr>
          <w:b w:val="0"/>
          <w:lang w:val="pl-PL"/>
        </w:rPr>
        <w:t xml:space="preserve"> realizacją zadania:</w:t>
      </w:r>
      <w:r>
        <w:rPr>
          <w:b w:val="0"/>
          <w:lang w:val="pl-PL"/>
        </w:rPr>
        <w:t xml:space="preserve"> </w:t>
      </w:r>
      <w:r w:rsidR="00EA65D1">
        <w:rPr>
          <w:b w:val="0"/>
          <w:lang w:val="pl-PL"/>
        </w:rPr>
        <w:t xml:space="preserve">dz. nr </w:t>
      </w:r>
      <w:r w:rsidR="00AB5DFD">
        <w:rPr>
          <w:rFonts w:ascii="Arial Narrow" w:hAnsi="Arial Narrow"/>
          <w:lang w:val="de-DE"/>
        </w:rPr>
        <w:t>171</w:t>
      </w:r>
      <w:r w:rsidR="00AB5DFD" w:rsidRPr="00FD1AF9">
        <w:rPr>
          <w:rFonts w:ascii="Arial Narrow" w:hAnsi="Arial Narrow"/>
          <w:lang w:val="de-DE"/>
        </w:rPr>
        <w:t xml:space="preserve"> </w:t>
      </w:r>
      <w:proofErr w:type="spellStart"/>
      <w:r w:rsidR="00AB5DFD" w:rsidRPr="00FD1AF9">
        <w:rPr>
          <w:rFonts w:ascii="Arial Narrow" w:hAnsi="Arial Narrow"/>
          <w:lang w:val="de-DE"/>
        </w:rPr>
        <w:t>obręb</w:t>
      </w:r>
      <w:proofErr w:type="spellEnd"/>
      <w:r w:rsidR="00AB5DFD" w:rsidRPr="00FD1AF9">
        <w:rPr>
          <w:rFonts w:ascii="Arial Narrow" w:hAnsi="Arial Narrow"/>
          <w:lang w:val="de-DE"/>
        </w:rPr>
        <w:t xml:space="preserve"> </w:t>
      </w:r>
      <w:proofErr w:type="spellStart"/>
      <w:r w:rsidR="00AB5DFD" w:rsidRPr="00FD1AF9">
        <w:rPr>
          <w:rFonts w:ascii="Arial Narrow" w:hAnsi="Arial Narrow"/>
          <w:lang w:val="de-DE"/>
        </w:rPr>
        <w:t>ew</w:t>
      </w:r>
      <w:proofErr w:type="spellEnd"/>
      <w:r w:rsidR="00AB5DFD" w:rsidRPr="00FD1AF9">
        <w:rPr>
          <w:rFonts w:ascii="Arial Narrow" w:hAnsi="Arial Narrow"/>
          <w:lang w:val="de-DE"/>
        </w:rPr>
        <w:t xml:space="preserve">. </w:t>
      </w:r>
      <w:r w:rsidR="00AB5DFD">
        <w:rPr>
          <w:rFonts w:ascii="Arial Narrow" w:hAnsi="Arial Narrow"/>
          <w:lang w:val="de-DE"/>
        </w:rPr>
        <w:t xml:space="preserve">200803-2 </w:t>
      </w:r>
      <w:proofErr w:type="spellStart"/>
      <w:r w:rsidR="00AB5DFD">
        <w:rPr>
          <w:rFonts w:ascii="Arial Narrow" w:hAnsi="Arial Narrow"/>
          <w:lang w:val="de-DE"/>
        </w:rPr>
        <w:t>Dolistowo</w:t>
      </w:r>
      <w:proofErr w:type="spellEnd"/>
      <w:r w:rsidR="00AB5DFD">
        <w:rPr>
          <w:rFonts w:ascii="Arial Narrow" w:hAnsi="Arial Narrow"/>
          <w:lang w:val="de-DE"/>
        </w:rPr>
        <w:t xml:space="preserve"> </w:t>
      </w:r>
      <w:proofErr w:type="spellStart"/>
      <w:r w:rsidR="00AB5DFD">
        <w:rPr>
          <w:rFonts w:ascii="Arial Narrow" w:hAnsi="Arial Narrow"/>
          <w:lang w:val="de-DE"/>
        </w:rPr>
        <w:t>Stare</w:t>
      </w:r>
      <w:proofErr w:type="spellEnd"/>
      <w:r w:rsidR="00AB5DFD">
        <w:rPr>
          <w:lang w:val="pl-PL"/>
        </w:rPr>
        <w:t xml:space="preserve"> </w:t>
      </w:r>
    </w:p>
    <w:p w:rsidR="00EA65D1" w:rsidRDefault="00EA65D1" w:rsidP="00AB5DFD">
      <w:pPr>
        <w:pStyle w:val="Nagwek1"/>
        <w:numPr>
          <w:ilvl w:val="0"/>
          <w:numId w:val="0"/>
        </w:numPr>
        <w:tabs>
          <w:tab w:val="left" w:pos="377"/>
        </w:tabs>
        <w:spacing w:before="220" w:line="276" w:lineRule="auto"/>
        <w:ind w:left="136" w:right="136"/>
        <w:jc w:val="both"/>
        <w:rPr>
          <w:b w:val="0"/>
          <w:lang w:val="pl-PL"/>
        </w:rPr>
      </w:pPr>
      <w:r>
        <w:rPr>
          <w:lang w:val="pl-PL"/>
        </w:rPr>
        <w:t>2.3. Przepisy prawne i normy związane z projektowaniem i wykonaniem zamierzenia budowlanego.</w:t>
      </w:r>
    </w:p>
    <w:p w:rsidR="00EA65D1" w:rsidRDefault="00EA65D1">
      <w:pPr>
        <w:pStyle w:val="Nagwek1"/>
        <w:numPr>
          <w:ilvl w:val="0"/>
          <w:numId w:val="0"/>
        </w:numPr>
        <w:spacing w:before="220" w:line="276" w:lineRule="auto"/>
        <w:ind w:left="142" w:right="136"/>
        <w:jc w:val="both"/>
        <w:rPr>
          <w:b w:val="0"/>
          <w:lang w:val="pl-PL"/>
        </w:rPr>
      </w:pPr>
      <w:r>
        <w:rPr>
          <w:b w:val="0"/>
          <w:lang w:val="pl-PL"/>
        </w:rPr>
        <w:t>Prace projektowe oraz roboty budowlane należy przeprowadzić zgodnie z n/w aktami prawnymi:</w:t>
      </w:r>
    </w:p>
    <w:p w:rsidR="000E568A" w:rsidRPr="000E568A" w:rsidRDefault="000E568A" w:rsidP="00433856">
      <w:pPr>
        <w:widowControl/>
        <w:numPr>
          <w:ilvl w:val="0"/>
          <w:numId w:val="42"/>
        </w:numPr>
        <w:tabs>
          <w:tab w:val="num" w:pos="390"/>
          <w:tab w:val="num" w:pos="426"/>
          <w:tab w:val="num" w:pos="567"/>
          <w:tab w:val="num" w:pos="993"/>
        </w:tabs>
        <w:suppressAutoHyphens w:val="0"/>
        <w:autoSpaceDE/>
        <w:jc w:val="both"/>
        <w:rPr>
          <w:lang w:val="pl-PL"/>
        </w:rPr>
      </w:pPr>
      <w:r w:rsidRPr="000E568A">
        <w:rPr>
          <w:lang w:val="pl-PL"/>
        </w:rPr>
        <w:t>Ustawa z dnia 7 lipca 1994 r. - Prawo budowlane (Dz.U. 1994 nr 89 poz. 414 z późniejszymi zmianami);</w:t>
      </w:r>
    </w:p>
    <w:p w:rsidR="000E568A" w:rsidRPr="000E568A" w:rsidRDefault="000E568A" w:rsidP="00433856">
      <w:pPr>
        <w:widowControl/>
        <w:numPr>
          <w:ilvl w:val="0"/>
          <w:numId w:val="42"/>
        </w:numPr>
        <w:tabs>
          <w:tab w:val="num" w:pos="390"/>
          <w:tab w:val="num" w:pos="426"/>
          <w:tab w:val="num" w:pos="567"/>
          <w:tab w:val="num" w:pos="993"/>
        </w:tabs>
        <w:suppressAutoHyphens w:val="0"/>
        <w:autoSpaceDE/>
        <w:jc w:val="both"/>
        <w:rPr>
          <w:lang w:val="pl-PL"/>
        </w:rPr>
      </w:pPr>
      <w:r w:rsidRPr="000E568A">
        <w:rPr>
          <w:lang w:val="pl-PL"/>
        </w:rPr>
        <w:t xml:space="preserve">Ustawa z dnia 27 kwietnia 2001 roku – Prawo ochrony środowiska </w:t>
      </w:r>
      <w:r w:rsidRPr="000E568A">
        <w:rPr>
          <w:lang w:val="pl-PL"/>
        </w:rPr>
        <w:br/>
        <w:t>(Dz.U. 2001 Nr 62, poz. 627 z późniejszymi zmianami),</w:t>
      </w:r>
    </w:p>
    <w:p w:rsidR="000E568A" w:rsidRPr="000E568A" w:rsidRDefault="000E568A" w:rsidP="00433856">
      <w:pPr>
        <w:widowControl/>
        <w:numPr>
          <w:ilvl w:val="0"/>
          <w:numId w:val="42"/>
        </w:numPr>
        <w:tabs>
          <w:tab w:val="num" w:pos="390"/>
          <w:tab w:val="num" w:pos="426"/>
          <w:tab w:val="num" w:pos="567"/>
          <w:tab w:val="num" w:pos="993"/>
        </w:tabs>
        <w:suppressAutoHyphens w:val="0"/>
        <w:autoSpaceDE/>
        <w:jc w:val="both"/>
        <w:rPr>
          <w:lang w:val="pl-PL"/>
        </w:rPr>
      </w:pPr>
      <w:r w:rsidRPr="000E568A">
        <w:rPr>
          <w:lang w:val="pl-PL"/>
        </w:rPr>
        <w:t>Rozporządzenie Ministra Środowiska z dnia 14 czerwca 2007 r. w sprawie dopuszczalnych poziomów hałasu w środowisku (Dz.U. Nr 120, poz. 826 z późniejszymi zmianami),</w:t>
      </w:r>
    </w:p>
    <w:p w:rsidR="000E568A" w:rsidRPr="000E568A" w:rsidRDefault="000E568A" w:rsidP="00433856">
      <w:pPr>
        <w:widowControl/>
        <w:numPr>
          <w:ilvl w:val="0"/>
          <w:numId w:val="42"/>
        </w:numPr>
        <w:tabs>
          <w:tab w:val="num" w:pos="390"/>
          <w:tab w:val="num" w:pos="426"/>
          <w:tab w:val="num" w:pos="567"/>
          <w:tab w:val="num" w:pos="993"/>
        </w:tabs>
        <w:suppressAutoHyphens w:val="0"/>
        <w:autoSpaceDE/>
        <w:jc w:val="both"/>
        <w:rPr>
          <w:lang w:val="pl-PL"/>
        </w:rPr>
      </w:pPr>
      <w:r w:rsidRPr="000E568A">
        <w:rPr>
          <w:lang w:val="pl-PL"/>
        </w:rPr>
        <w:t>Rozporządzenie Ministra Środowiska z dnia 12 stycznia 2011 r. w sprawie obszarów specjalnej ochrony ptaków (Dz. U. 2011 Nr 25, poz. 133 z późniejszymi zmianami),</w:t>
      </w:r>
    </w:p>
    <w:p w:rsidR="000E568A" w:rsidRPr="000E568A" w:rsidRDefault="000E568A" w:rsidP="00433856">
      <w:pPr>
        <w:widowControl/>
        <w:numPr>
          <w:ilvl w:val="0"/>
          <w:numId w:val="42"/>
        </w:numPr>
        <w:tabs>
          <w:tab w:val="num" w:pos="390"/>
          <w:tab w:val="num" w:pos="426"/>
          <w:tab w:val="num" w:pos="567"/>
          <w:tab w:val="num" w:pos="993"/>
        </w:tabs>
        <w:suppressAutoHyphens w:val="0"/>
        <w:autoSpaceDE/>
        <w:jc w:val="both"/>
        <w:rPr>
          <w:lang w:val="pl-PL"/>
        </w:rPr>
      </w:pPr>
      <w:r w:rsidRPr="000E568A">
        <w:rPr>
          <w:lang w:val="pl-PL"/>
        </w:rPr>
        <w:t>Dyrektywa Parlamentu Europejskiego i Rady 2011/92/UE z dnia 13 grudnia 2011 r. w sprawie oceny skutków wywieranych przez niektóre przedsięwzięcia publiczne i prywatne na środowisko Tekst mający znaczenie dla EOG;</w:t>
      </w:r>
    </w:p>
    <w:p w:rsidR="000E568A" w:rsidRPr="000E568A" w:rsidRDefault="000E568A" w:rsidP="00433856">
      <w:pPr>
        <w:widowControl/>
        <w:numPr>
          <w:ilvl w:val="0"/>
          <w:numId w:val="42"/>
        </w:numPr>
        <w:tabs>
          <w:tab w:val="num" w:pos="390"/>
          <w:tab w:val="num" w:pos="426"/>
          <w:tab w:val="num" w:pos="567"/>
          <w:tab w:val="num" w:pos="993"/>
        </w:tabs>
        <w:suppressAutoHyphens w:val="0"/>
        <w:autoSpaceDE/>
        <w:jc w:val="both"/>
        <w:rPr>
          <w:lang w:val="pl-PL"/>
        </w:rPr>
      </w:pPr>
      <w:r w:rsidRPr="000E568A">
        <w:rPr>
          <w:lang w:val="pl-PL"/>
        </w:rPr>
        <w:t>Ustawa z dnia 17 maja 1989 r. - Prawo geodezyjne i kartograficzne (</w:t>
      </w:r>
      <w:hyperlink r:id="rId24" w:history="1">
        <w:r w:rsidRPr="000E568A">
          <w:rPr>
            <w:lang w:val="pl-PL"/>
          </w:rPr>
          <w:t>Dz.U. 1989 nr 30 poz. 163</w:t>
        </w:r>
      </w:hyperlink>
      <w:r w:rsidRPr="000E568A">
        <w:rPr>
          <w:lang w:val="pl-PL"/>
        </w:rPr>
        <w:t xml:space="preserve"> z późniejszymi zmianami),</w:t>
      </w:r>
    </w:p>
    <w:p w:rsidR="000E568A" w:rsidRPr="000E568A" w:rsidRDefault="000E568A" w:rsidP="00433856">
      <w:pPr>
        <w:widowControl/>
        <w:numPr>
          <w:ilvl w:val="0"/>
          <w:numId w:val="42"/>
        </w:numPr>
        <w:tabs>
          <w:tab w:val="num" w:pos="390"/>
          <w:tab w:val="num" w:pos="426"/>
          <w:tab w:val="num" w:pos="567"/>
          <w:tab w:val="num" w:pos="993"/>
        </w:tabs>
        <w:suppressAutoHyphens w:val="0"/>
        <w:autoSpaceDE/>
        <w:jc w:val="both"/>
        <w:rPr>
          <w:lang w:val="pl-PL"/>
        </w:rPr>
      </w:pPr>
      <w:r w:rsidRPr="000E568A">
        <w:rPr>
          <w:lang w:val="pl-PL"/>
        </w:rPr>
        <w:t>Rozporządzenie Ministra Infrastruktury z dnia 12 kwietnia 2002 r. w sprawie warunków technicznych, jakim powinny odpowiadać budynki i ich usytuowanie (Dz. U. Nr 75, poz. 690 z późniejszymi zmianami),</w:t>
      </w:r>
    </w:p>
    <w:p w:rsidR="000E568A" w:rsidRPr="00AF7990" w:rsidRDefault="000E568A" w:rsidP="00433856">
      <w:pPr>
        <w:widowControl/>
        <w:numPr>
          <w:ilvl w:val="0"/>
          <w:numId w:val="42"/>
        </w:numPr>
        <w:tabs>
          <w:tab w:val="num" w:pos="390"/>
          <w:tab w:val="num" w:pos="426"/>
          <w:tab w:val="num" w:pos="567"/>
          <w:tab w:val="num" w:pos="993"/>
        </w:tabs>
        <w:suppressAutoHyphens w:val="0"/>
        <w:autoSpaceDE/>
        <w:jc w:val="both"/>
      </w:pPr>
      <w:r w:rsidRPr="000E568A">
        <w:rPr>
          <w:lang w:val="pl-PL"/>
        </w:rPr>
        <w:t xml:space="preserve">Rozporządzenie Ministra Infrastruktury z dnia 26 czerwca 2002 r. w sprawie dziennika budowy, montażu i rozbiórki, tablicy informacyjnej oraz ogłoszenia zawierającego dane dotyczące bezpieczeństwa i higieny pracy. </w:t>
      </w:r>
      <w:r w:rsidRPr="00AF7990">
        <w:t>(</w:t>
      </w:r>
      <w:proofErr w:type="spellStart"/>
      <w:r w:rsidRPr="00AF7990">
        <w:t>Dz.U</w:t>
      </w:r>
      <w:proofErr w:type="spellEnd"/>
      <w:r w:rsidRPr="00AF7990">
        <w:t xml:space="preserve">. </w:t>
      </w:r>
      <w:proofErr w:type="spellStart"/>
      <w:r w:rsidRPr="00AF7990">
        <w:t>Nr</w:t>
      </w:r>
      <w:proofErr w:type="spellEnd"/>
      <w:r w:rsidRPr="00AF7990">
        <w:t xml:space="preserve"> 108, </w:t>
      </w:r>
      <w:proofErr w:type="spellStart"/>
      <w:r w:rsidRPr="00AF7990">
        <w:t>poz</w:t>
      </w:r>
      <w:proofErr w:type="spellEnd"/>
      <w:r w:rsidRPr="00AF7990">
        <w:t xml:space="preserve">. 953 z </w:t>
      </w:r>
      <w:proofErr w:type="spellStart"/>
      <w:r w:rsidRPr="00AF7990">
        <w:t>późniejszymi</w:t>
      </w:r>
      <w:proofErr w:type="spellEnd"/>
      <w:r w:rsidRPr="00AF7990">
        <w:t xml:space="preserve"> </w:t>
      </w:r>
      <w:proofErr w:type="spellStart"/>
      <w:r w:rsidRPr="00AF7990">
        <w:t>zmianami</w:t>
      </w:r>
      <w:proofErr w:type="spellEnd"/>
      <w:r w:rsidRPr="00AF7990">
        <w:t>),</w:t>
      </w:r>
    </w:p>
    <w:p w:rsidR="000E568A" w:rsidRPr="000E568A" w:rsidRDefault="000E568A" w:rsidP="00433856">
      <w:pPr>
        <w:widowControl/>
        <w:numPr>
          <w:ilvl w:val="0"/>
          <w:numId w:val="42"/>
        </w:numPr>
        <w:tabs>
          <w:tab w:val="num" w:pos="390"/>
          <w:tab w:val="num" w:pos="426"/>
          <w:tab w:val="num" w:pos="567"/>
          <w:tab w:val="num" w:pos="993"/>
        </w:tabs>
        <w:suppressAutoHyphens w:val="0"/>
        <w:autoSpaceDE/>
        <w:jc w:val="both"/>
        <w:rPr>
          <w:lang w:val="pl-PL"/>
        </w:rPr>
      </w:pPr>
      <w:r w:rsidRPr="000E568A">
        <w:rPr>
          <w:lang w:val="pl-PL"/>
        </w:rPr>
        <w:lastRenderedPageBreak/>
        <w:t>Rozporządzenie Ministra Transportu, Budownictwa i Gospodarki Morskiej z dnia 25 kwietnia 2012 r. w sprawie szczegółowego zakresu i formy projektu budowlanego (</w:t>
      </w:r>
      <w:hyperlink r:id="rId25" w:history="1">
        <w:r w:rsidRPr="000E568A">
          <w:rPr>
            <w:lang w:val="pl-PL"/>
          </w:rPr>
          <w:t>Dz.U. 2012 nr 0 poz. 462</w:t>
        </w:r>
      </w:hyperlink>
      <w:r w:rsidRPr="000E568A">
        <w:rPr>
          <w:lang w:val="pl-PL"/>
        </w:rPr>
        <w:t xml:space="preserve"> z późniejszymi zmianami),</w:t>
      </w:r>
    </w:p>
    <w:p w:rsidR="000E568A" w:rsidRPr="000E568A" w:rsidRDefault="000E568A" w:rsidP="00433856">
      <w:pPr>
        <w:widowControl/>
        <w:numPr>
          <w:ilvl w:val="0"/>
          <w:numId w:val="42"/>
        </w:numPr>
        <w:tabs>
          <w:tab w:val="num" w:pos="390"/>
          <w:tab w:val="num" w:pos="426"/>
          <w:tab w:val="num" w:pos="567"/>
          <w:tab w:val="num" w:pos="993"/>
        </w:tabs>
        <w:suppressAutoHyphens w:val="0"/>
        <w:autoSpaceDE/>
        <w:jc w:val="both"/>
        <w:rPr>
          <w:lang w:val="pl-PL"/>
        </w:rPr>
      </w:pPr>
      <w:r w:rsidRPr="000E568A">
        <w:rPr>
          <w:lang w:val="pl-PL"/>
        </w:rPr>
        <w:t>Rozporządzenie Ministra Infrastruktury z dnia 03 lipca 2003 r. w sprawie książki obiektu budowlanego (Dz.U. Nr 120, poz. 1134),</w:t>
      </w:r>
    </w:p>
    <w:p w:rsidR="000E568A" w:rsidRPr="000E568A" w:rsidRDefault="000E568A" w:rsidP="00433856">
      <w:pPr>
        <w:widowControl/>
        <w:numPr>
          <w:ilvl w:val="0"/>
          <w:numId w:val="42"/>
        </w:numPr>
        <w:tabs>
          <w:tab w:val="num" w:pos="390"/>
          <w:tab w:val="num" w:pos="426"/>
          <w:tab w:val="num" w:pos="567"/>
          <w:tab w:val="num" w:pos="993"/>
        </w:tabs>
        <w:suppressAutoHyphens w:val="0"/>
        <w:autoSpaceDE/>
        <w:jc w:val="both"/>
        <w:rPr>
          <w:lang w:val="pl-PL"/>
        </w:rPr>
      </w:pPr>
      <w:r w:rsidRPr="000E568A">
        <w:rPr>
          <w:lang w:val="pl-PL"/>
        </w:rPr>
        <w:t>Rozporządzenie Ministra Infrastruktury z dnia 23 czerwca 2003 r. w sprawie informacji dotyczącej bezpieczeństwa i ochrony zdrowia oraz planu bezpieczeństwa i ochrony zdrowia (Dz.U. Nr 120, poz. 1126),</w:t>
      </w:r>
    </w:p>
    <w:p w:rsidR="000E568A" w:rsidRPr="000E568A" w:rsidRDefault="000E568A" w:rsidP="00433856">
      <w:pPr>
        <w:widowControl/>
        <w:numPr>
          <w:ilvl w:val="0"/>
          <w:numId w:val="42"/>
        </w:numPr>
        <w:tabs>
          <w:tab w:val="num" w:pos="390"/>
          <w:tab w:val="num" w:pos="426"/>
          <w:tab w:val="num" w:pos="567"/>
          <w:tab w:val="num" w:pos="993"/>
        </w:tabs>
        <w:suppressAutoHyphens w:val="0"/>
        <w:autoSpaceDE/>
        <w:jc w:val="both"/>
        <w:rPr>
          <w:lang w:val="pl-PL"/>
        </w:rPr>
      </w:pPr>
      <w:r w:rsidRPr="000E568A">
        <w:rPr>
          <w:lang w:val="pl-PL"/>
        </w:rPr>
        <w:t>Obwieszczenie Ministra Infrastruktury z dnia 18 maja 2011 r. w sprawie wykazu jednostek organizacyjnych państw członkowskich Unii Europejskiej upoważnionych do wydawania europejskich aprobat technicznych oraz wykazu wytycznych do europejskich aprobat technicznych (M.P. 2011 nr 44 poz.481);</w:t>
      </w:r>
    </w:p>
    <w:p w:rsidR="000E568A" w:rsidRPr="000E568A" w:rsidRDefault="000E568A" w:rsidP="00433856">
      <w:pPr>
        <w:widowControl/>
        <w:numPr>
          <w:ilvl w:val="0"/>
          <w:numId w:val="42"/>
        </w:numPr>
        <w:tabs>
          <w:tab w:val="num" w:pos="390"/>
          <w:tab w:val="num" w:pos="426"/>
          <w:tab w:val="num" w:pos="567"/>
          <w:tab w:val="num" w:pos="993"/>
        </w:tabs>
        <w:suppressAutoHyphens w:val="0"/>
        <w:autoSpaceDE/>
        <w:jc w:val="both"/>
        <w:rPr>
          <w:lang w:val="pl-PL"/>
        </w:rPr>
      </w:pPr>
      <w:r w:rsidRPr="000E568A">
        <w:rPr>
          <w:lang w:val="pl-PL"/>
        </w:rPr>
        <w:t>Ustawa z dnia 16 kwietnia 2004 r o wyrobach budowlanych (Dz.U. Nr 92, poz. 881 z późniejszymi zmianami),</w:t>
      </w:r>
    </w:p>
    <w:p w:rsidR="000E568A" w:rsidRPr="000E568A" w:rsidRDefault="000E568A" w:rsidP="00433856">
      <w:pPr>
        <w:widowControl/>
        <w:numPr>
          <w:ilvl w:val="0"/>
          <w:numId w:val="42"/>
        </w:numPr>
        <w:tabs>
          <w:tab w:val="num" w:pos="390"/>
          <w:tab w:val="num" w:pos="426"/>
          <w:tab w:val="num" w:pos="567"/>
          <w:tab w:val="num" w:pos="993"/>
        </w:tabs>
        <w:suppressAutoHyphens w:val="0"/>
        <w:autoSpaceDE/>
        <w:jc w:val="both"/>
        <w:rPr>
          <w:lang w:val="pl-PL"/>
        </w:rPr>
      </w:pPr>
      <w:r w:rsidRPr="000E568A">
        <w:rPr>
          <w:lang w:val="pl-PL"/>
        </w:rPr>
        <w:t>Rozporządzenie Ministra Infrastruktury z dnia 6 lutego 2003 r. w sprawie bezpieczeństwa i higieny pracy podczas wykonywania robót budowlanych (Dz.U. 2003 nr 65 poz. 401 z późniejszymi zmianami),</w:t>
      </w:r>
    </w:p>
    <w:p w:rsidR="000E568A" w:rsidRPr="000E568A" w:rsidRDefault="000E568A" w:rsidP="00433856">
      <w:pPr>
        <w:widowControl/>
        <w:numPr>
          <w:ilvl w:val="0"/>
          <w:numId w:val="42"/>
        </w:numPr>
        <w:tabs>
          <w:tab w:val="num" w:pos="390"/>
          <w:tab w:val="num" w:pos="426"/>
          <w:tab w:val="num" w:pos="567"/>
          <w:tab w:val="num" w:pos="993"/>
        </w:tabs>
        <w:suppressAutoHyphens w:val="0"/>
        <w:autoSpaceDE/>
        <w:jc w:val="both"/>
        <w:rPr>
          <w:lang w:val="pl-PL"/>
        </w:rPr>
      </w:pPr>
      <w:r w:rsidRPr="000E568A">
        <w:rPr>
          <w:lang w:val="pl-PL"/>
        </w:rPr>
        <w:t>Rozporządzenie Ministra Spraw Wewnętrznych i Administracji z dnia 7 czerwca 2010 r. w sprawie ochrony przeciwpożarowej budynków, innych obiektów budowlanych i terenów (</w:t>
      </w:r>
      <w:hyperlink r:id="rId26" w:history="1">
        <w:r w:rsidRPr="000E568A">
          <w:rPr>
            <w:lang w:val="pl-PL"/>
          </w:rPr>
          <w:t>Dz.U. 2010 nr 109 poz. 719</w:t>
        </w:r>
      </w:hyperlink>
      <w:r w:rsidRPr="000E568A">
        <w:rPr>
          <w:lang w:val="pl-PL"/>
        </w:rPr>
        <w:t>),</w:t>
      </w:r>
    </w:p>
    <w:p w:rsidR="000E568A" w:rsidRPr="000E568A" w:rsidRDefault="000E568A" w:rsidP="00433856">
      <w:pPr>
        <w:widowControl/>
        <w:numPr>
          <w:ilvl w:val="0"/>
          <w:numId w:val="42"/>
        </w:numPr>
        <w:tabs>
          <w:tab w:val="num" w:pos="390"/>
          <w:tab w:val="num" w:pos="426"/>
          <w:tab w:val="num" w:pos="567"/>
          <w:tab w:val="num" w:pos="993"/>
        </w:tabs>
        <w:suppressAutoHyphens w:val="0"/>
        <w:autoSpaceDE/>
        <w:jc w:val="both"/>
        <w:rPr>
          <w:lang w:val="pl-PL"/>
        </w:rPr>
      </w:pPr>
      <w:r w:rsidRPr="000E568A">
        <w:rPr>
          <w:lang w:val="pl-PL"/>
        </w:rPr>
        <w:t>Rozporządzenie Ministra Spraw Wewnętrznych i Administracji z dnia 2 grudnia 2015 r. w sprawie uzgadniania projektu budowlanego pod względem ochrony przeciwpożarowej (Dz.U. 2015, poz. 2117),</w:t>
      </w:r>
    </w:p>
    <w:p w:rsidR="00EA65D1" w:rsidRDefault="00EA65D1" w:rsidP="00433856">
      <w:pPr>
        <w:pStyle w:val="Nagwek1"/>
        <w:numPr>
          <w:ilvl w:val="0"/>
          <w:numId w:val="42"/>
        </w:numPr>
        <w:tabs>
          <w:tab w:val="left" w:pos="377"/>
        </w:tabs>
        <w:spacing w:before="220" w:line="276" w:lineRule="auto"/>
        <w:ind w:right="136"/>
        <w:jc w:val="both"/>
        <w:rPr>
          <w:b w:val="0"/>
          <w:lang w:val="pl-PL"/>
        </w:rPr>
      </w:pPr>
      <w:r>
        <w:rPr>
          <w:b w:val="0"/>
          <w:lang w:val="pl-PL"/>
        </w:rPr>
        <w:t>Pozostałe ustawy i rozporządzenia, Polskie normy, zasady wiedzy technicznej i sztuki budowlanej.</w:t>
      </w:r>
    </w:p>
    <w:p w:rsidR="009C26A4" w:rsidRPr="00EF262C" w:rsidRDefault="00EF262C" w:rsidP="00EF262C">
      <w:pPr>
        <w:pStyle w:val="Nagwek3"/>
        <w:widowControl/>
        <w:numPr>
          <w:ilvl w:val="0"/>
          <w:numId w:val="0"/>
        </w:numPr>
        <w:suppressAutoHyphens w:val="0"/>
        <w:overflowPunct w:val="0"/>
        <w:autoSpaceDN w:val="0"/>
        <w:adjustRightInd w:val="0"/>
        <w:spacing w:before="480"/>
        <w:ind w:left="567"/>
        <w:textAlignment w:val="baseline"/>
        <w:rPr>
          <w:sz w:val="24"/>
          <w:szCs w:val="24"/>
          <w:lang w:val="pl-PL"/>
        </w:rPr>
      </w:pPr>
      <w:bookmarkStart w:id="0" w:name="_Toc280586554"/>
      <w:bookmarkStart w:id="1" w:name="_Toc280726895"/>
      <w:bookmarkStart w:id="2" w:name="_Toc502147204"/>
      <w:r w:rsidRPr="00EF262C">
        <w:rPr>
          <w:sz w:val="24"/>
          <w:szCs w:val="24"/>
          <w:lang w:val="pl-PL"/>
        </w:rPr>
        <w:t xml:space="preserve">2.4. </w:t>
      </w:r>
      <w:r w:rsidR="009C26A4" w:rsidRPr="00EF262C">
        <w:rPr>
          <w:sz w:val="24"/>
          <w:szCs w:val="24"/>
          <w:lang w:val="pl-PL"/>
        </w:rPr>
        <w:t>NORMY ZWIĄZANE Z PROJEKTOWANIEM I WYKONANIEM ZAMIERZENIA BUDOWLANEGO</w:t>
      </w:r>
      <w:bookmarkEnd w:id="0"/>
      <w:bookmarkEnd w:id="1"/>
      <w:bookmarkEnd w:id="2"/>
    </w:p>
    <w:p w:rsidR="009C26A4" w:rsidRPr="009C26A4" w:rsidRDefault="009C26A4" w:rsidP="009C26A4">
      <w:pPr>
        <w:tabs>
          <w:tab w:val="num" w:pos="390"/>
          <w:tab w:val="num" w:pos="416"/>
          <w:tab w:val="num" w:pos="567"/>
          <w:tab w:val="num" w:pos="993"/>
        </w:tabs>
        <w:ind w:left="360"/>
        <w:rPr>
          <w:lang w:val="pl-PL"/>
        </w:rPr>
      </w:pPr>
    </w:p>
    <w:p w:rsidR="009C26A4" w:rsidRPr="009C26A4" w:rsidRDefault="009C26A4" w:rsidP="009C26A4">
      <w:pPr>
        <w:tabs>
          <w:tab w:val="num" w:pos="390"/>
          <w:tab w:val="num" w:pos="416"/>
          <w:tab w:val="num" w:pos="567"/>
          <w:tab w:val="num" w:pos="993"/>
        </w:tabs>
        <w:ind w:left="360"/>
        <w:rPr>
          <w:lang w:val="pl-PL"/>
        </w:rPr>
      </w:pPr>
      <w:r w:rsidRPr="009C26A4">
        <w:rPr>
          <w:lang w:val="pl-PL"/>
        </w:rPr>
        <w:t>Poniżej zestawiono podstawowe normy związane z projektowaniem i realizacją omawianego zamierzenia budowlanego. Wykonawca obowiązany jest do stosowania wszystkich obowiązujących norm w zakresie Robót.</w:t>
      </w:r>
    </w:p>
    <w:p w:rsidR="003E37F9" w:rsidRPr="00B62C93" w:rsidRDefault="003E37F9" w:rsidP="003E37F9">
      <w:pPr>
        <w:pStyle w:val="Tekstpodstawowy"/>
        <w:spacing w:line="276" w:lineRule="auto"/>
        <w:ind w:left="720" w:right="136"/>
        <w:jc w:val="both"/>
        <w:rPr>
          <w:lang w:val="pl-PL"/>
        </w:rPr>
      </w:pPr>
      <w:r w:rsidRPr="00B62C93">
        <w:rPr>
          <w:lang w:val="pl-PL"/>
        </w:rPr>
        <w:t xml:space="preserve">1) Ustawą z dnia 7 lipca 1994r. Prawo budowlane (tj. Dz. U. z 2013r., poz. 1409); </w:t>
      </w:r>
    </w:p>
    <w:p w:rsidR="003E37F9" w:rsidRPr="00B62C93" w:rsidRDefault="003E37F9" w:rsidP="003E37F9">
      <w:pPr>
        <w:pStyle w:val="Tekstpodstawowy"/>
        <w:spacing w:line="276" w:lineRule="auto"/>
        <w:ind w:left="720" w:right="136"/>
        <w:jc w:val="both"/>
        <w:rPr>
          <w:lang w:val="pl-PL"/>
        </w:rPr>
      </w:pPr>
      <w:r w:rsidRPr="00B62C93">
        <w:rPr>
          <w:lang w:val="pl-PL"/>
        </w:rPr>
        <w:t>2) Rozporządzeniem Ministra Infrastruktury z dnia 12 kwietnia 2002r. w sprawie warunków technicznych, jakim powinny odpowiadać budynki i ich usytuowanie (Dz. U. z 2002 nr 75, poz. 690 z późniejszymi zmianami);</w:t>
      </w:r>
    </w:p>
    <w:p w:rsidR="003E37F9" w:rsidRPr="00B62C93" w:rsidRDefault="003E37F9" w:rsidP="003E37F9">
      <w:pPr>
        <w:pStyle w:val="Tekstpodstawowy"/>
        <w:spacing w:line="276" w:lineRule="auto"/>
        <w:ind w:left="720" w:right="136"/>
        <w:jc w:val="both"/>
        <w:rPr>
          <w:lang w:val="pl-PL"/>
        </w:rPr>
      </w:pPr>
      <w:r w:rsidRPr="00B62C93">
        <w:rPr>
          <w:lang w:val="pl-PL"/>
        </w:rPr>
        <w:t xml:space="preserve"> 3) Ustawą z dnia 23 lipca 2003 r. o ochronie zabytków i opiece nad zabytkami (Dz.U. z 2014r. poz. 1446 + zmiany); </w:t>
      </w:r>
    </w:p>
    <w:p w:rsidR="003E37F9" w:rsidRPr="00B62C93" w:rsidRDefault="003E37F9" w:rsidP="003E37F9">
      <w:pPr>
        <w:pStyle w:val="Tekstpodstawowy"/>
        <w:spacing w:line="276" w:lineRule="auto"/>
        <w:ind w:left="720" w:right="136"/>
        <w:jc w:val="both"/>
        <w:rPr>
          <w:lang w:val="pl-PL"/>
        </w:rPr>
      </w:pPr>
      <w:r w:rsidRPr="00B62C93">
        <w:rPr>
          <w:lang w:val="pl-PL"/>
        </w:rPr>
        <w:t>4) Rozporządzeniem Ministra Kultury i Dziedzictwa Narodowego z dn. 14.10.2015r. „W sprawie prowadzenia prac konserwatorskich, prac restauratorskich, robót budowlanych, badań konserwatorskich, badań architektonicznych i innych działań przy zabytku wpisanym do rejestru zabytków oraz badań archeologicznych i poszukiwań zabytków” (Dz.U.2015, poz. 1789 + zmiany);</w:t>
      </w:r>
    </w:p>
    <w:p w:rsidR="003E37F9" w:rsidRPr="00B62C93" w:rsidRDefault="003E37F9" w:rsidP="003E37F9">
      <w:pPr>
        <w:pStyle w:val="Tekstpodstawowy"/>
        <w:spacing w:line="276" w:lineRule="auto"/>
        <w:ind w:left="720" w:right="136"/>
        <w:jc w:val="both"/>
        <w:rPr>
          <w:lang w:val="pl-PL"/>
        </w:rPr>
      </w:pPr>
      <w:r w:rsidRPr="00B62C93">
        <w:rPr>
          <w:lang w:val="pl-PL"/>
        </w:rPr>
        <w:t>5) Ustawą z dnia 16.04.2004 Prawo o ochronie przyrody (Dz.U. z 2013, poz. 627);</w:t>
      </w:r>
    </w:p>
    <w:p w:rsidR="003E37F9" w:rsidRPr="00B62C93" w:rsidRDefault="003E37F9" w:rsidP="003E37F9">
      <w:pPr>
        <w:pStyle w:val="Tekstpodstawowy"/>
        <w:spacing w:line="276" w:lineRule="auto"/>
        <w:ind w:left="720" w:right="136"/>
        <w:jc w:val="both"/>
        <w:rPr>
          <w:lang w:val="pl-PL"/>
        </w:rPr>
      </w:pPr>
      <w:r w:rsidRPr="00B62C93">
        <w:rPr>
          <w:lang w:val="pl-PL"/>
        </w:rPr>
        <w:t xml:space="preserve"> 6) Ustawą z dnia 27 kwietnia 2001r. Prawo Ochrony Środowiska (Dz. U. z 2013r., poz. 1232); </w:t>
      </w:r>
    </w:p>
    <w:p w:rsidR="003E37F9" w:rsidRPr="00B62C93" w:rsidRDefault="003E37F9" w:rsidP="003E37F9">
      <w:pPr>
        <w:pStyle w:val="Tekstpodstawowy"/>
        <w:spacing w:line="276" w:lineRule="auto"/>
        <w:ind w:left="720" w:right="136"/>
        <w:jc w:val="both"/>
        <w:rPr>
          <w:lang w:val="pl-PL"/>
        </w:rPr>
      </w:pPr>
      <w:r w:rsidRPr="00B62C93">
        <w:rPr>
          <w:lang w:val="pl-PL"/>
        </w:rPr>
        <w:t xml:space="preserve">7) Rozporządzeniem Rady Ministrów z dnia 21 sierpnia 2007r. w sprawie określenia rodzajów przedsięwzięć mogących znacząco oddziaływać na środowisko oraz </w:t>
      </w:r>
      <w:r w:rsidRPr="00B62C93">
        <w:rPr>
          <w:lang w:val="pl-PL"/>
        </w:rPr>
        <w:lastRenderedPageBreak/>
        <w:t xml:space="preserve">szczegółowych uwarunkowań związanych z kwalifikowaniem przedsięwzięcia do sporządzania raportu o oddziaływaniu na środowisko (Dz. U. z 2007r. Nr 158, poz. 1105 z </w:t>
      </w:r>
      <w:proofErr w:type="spellStart"/>
      <w:r w:rsidRPr="00B62C93">
        <w:rPr>
          <w:lang w:val="pl-PL"/>
        </w:rPr>
        <w:t>późn</w:t>
      </w:r>
      <w:proofErr w:type="spellEnd"/>
      <w:r w:rsidRPr="00B62C93">
        <w:rPr>
          <w:lang w:val="pl-PL"/>
        </w:rPr>
        <w:t xml:space="preserve">. zmianami); </w:t>
      </w:r>
    </w:p>
    <w:p w:rsidR="003E37F9" w:rsidRPr="00B62C93" w:rsidRDefault="003E37F9" w:rsidP="003E37F9">
      <w:pPr>
        <w:pStyle w:val="Tekstpodstawowy"/>
        <w:spacing w:line="276" w:lineRule="auto"/>
        <w:ind w:left="720" w:right="136"/>
        <w:jc w:val="both"/>
        <w:rPr>
          <w:lang w:val="pl-PL"/>
        </w:rPr>
      </w:pPr>
      <w:r w:rsidRPr="00B62C93">
        <w:rPr>
          <w:lang w:val="pl-PL"/>
        </w:rPr>
        <w:t>8) Ustawą Prawo wodne z dnia 18 lipca 2001r. (Dz.U. z 2005 Nr 239, poz. 2019);</w:t>
      </w:r>
    </w:p>
    <w:p w:rsidR="003E37F9" w:rsidRPr="00B62C93" w:rsidRDefault="003E37F9" w:rsidP="003E37F9">
      <w:pPr>
        <w:pStyle w:val="Tekstpodstawowy"/>
        <w:spacing w:line="276" w:lineRule="auto"/>
        <w:ind w:left="720" w:right="136"/>
        <w:jc w:val="both"/>
        <w:rPr>
          <w:lang w:val="pl-PL"/>
        </w:rPr>
      </w:pPr>
      <w:r w:rsidRPr="00B62C93">
        <w:rPr>
          <w:lang w:val="pl-PL"/>
        </w:rPr>
        <w:t xml:space="preserve">9) Ustawą z dnia 9 czerwca 2011r. Prawo geologiczne i górnicze (Dz. U. z 2011r. nr 163 poz. 981); </w:t>
      </w:r>
    </w:p>
    <w:p w:rsidR="003E37F9" w:rsidRPr="00B62C93" w:rsidRDefault="003E37F9" w:rsidP="003E37F9">
      <w:pPr>
        <w:pStyle w:val="Tekstpodstawowy"/>
        <w:spacing w:line="276" w:lineRule="auto"/>
        <w:ind w:left="720" w:right="136"/>
        <w:jc w:val="both"/>
        <w:rPr>
          <w:lang w:val="pl-PL"/>
        </w:rPr>
      </w:pPr>
      <w:r w:rsidRPr="00B62C93">
        <w:rPr>
          <w:lang w:val="pl-PL"/>
        </w:rPr>
        <w:t xml:space="preserve">10) Ustawą z dnia 17 maja 19894. Prawo geodezyjne i kartograficzne (tekst jednolity Dz. U. z 2010r. Nr 193, poz. 1287 z </w:t>
      </w:r>
      <w:proofErr w:type="spellStart"/>
      <w:r w:rsidRPr="00B62C93">
        <w:rPr>
          <w:lang w:val="pl-PL"/>
        </w:rPr>
        <w:t>późn</w:t>
      </w:r>
      <w:proofErr w:type="spellEnd"/>
      <w:r w:rsidRPr="00B62C93">
        <w:rPr>
          <w:lang w:val="pl-PL"/>
        </w:rPr>
        <w:t xml:space="preserve">. zmianami); </w:t>
      </w:r>
    </w:p>
    <w:p w:rsidR="003E37F9" w:rsidRPr="00B62C93" w:rsidRDefault="003E37F9" w:rsidP="003E37F9">
      <w:pPr>
        <w:pStyle w:val="Tekstpodstawowy"/>
        <w:spacing w:line="276" w:lineRule="auto"/>
        <w:ind w:left="720" w:right="136"/>
        <w:jc w:val="both"/>
        <w:rPr>
          <w:lang w:val="pl-PL"/>
        </w:rPr>
      </w:pPr>
      <w:r w:rsidRPr="00B62C93">
        <w:rPr>
          <w:lang w:val="pl-PL"/>
        </w:rPr>
        <w:t>11) Rozporządzeniem Ministra Gospodarki Przestrzennej i Budownictwa z dnia 21 lutego 1995 r. w sprawie rodzaju i zakresu opracowań geodezyjno</w:t>
      </w:r>
      <w:r w:rsidR="00464CC5">
        <w:rPr>
          <w:lang w:val="pl-PL"/>
        </w:rPr>
        <w:t>-</w:t>
      </w:r>
      <w:bookmarkStart w:id="3" w:name="_GoBack"/>
      <w:bookmarkEnd w:id="3"/>
      <w:r w:rsidRPr="00B62C93">
        <w:rPr>
          <w:lang w:val="pl-PL"/>
        </w:rPr>
        <w:t xml:space="preserve">kartograficznych oraz czynności geodezyjnych obowiązujących w budownictwie (Dz. U. nr 25, poz. 133); </w:t>
      </w:r>
    </w:p>
    <w:p w:rsidR="003E37F9" w:rsidRPr="00B62C93" w:rsidRDefault="003E37F9" w:rsidP="003E37F9">
      <w:pPr>
        <w:pStyle w:val="Tekstpodstawowy"/>
        <w:spacing w:line="276" w:lineRule="auto"/>
        <w:ind w:left="720" w:right="136"/>
        <w:jc w:val="both"/>
        <w:rPr>
          <w:lang w:val="pl-PL"/>
        </w:rPr>
      </w:pPr>
      <w:r w:rsidRPr="00B62C93">
        <w:rPr>
          <w:lang w:val="pl-PL"/>
        </w:rPr>
        <w:t xml:space="preserve">12) Ustawą z dnia 29 stycznia 2004r. Prawo zamówień publicznych (tj. Dz. U. z 2013r. poz. 907 z </w:t>
      </w:r>
      <w:proofErr w:type="spellStart"/>
      <w:r w:rsidRPr="00B62C93">
        <w:rPr>
          <w:lang w:val="pl-PL"/>
        </w:rPr>
        <w:t>późn</w:t>
      </w:r>
      <w:proofErr w:type="spellEnd"/>
      <w:r w:rsidRPr="00B62C93">
        <w:rPr>
          <w:lang w:val="pl-PL"/>
        </w:rPr>
        <w:t xml:space="preserve">. zmianami); </w:t>
      </w:r>
    </w:p>
    <w:p w:rsidR="003E37F9" w:rsidRPr="00B62C93" w:rsidRDefault="003E37F9" w:rsidP="003E37F9">
      <w:pPr>
        <w:pStyle w:val="Tekstpodstawowy"/>
        <w:spacing w:line="276" w:lineRule="auto"/>
        <w:ind w:left="720" w:right="136"/>
        <w:jc w:val="both"/>
        <w:rPr>
          <w:lang w:val="pl-PL"/>
        </w:rPr>
      </w:pPr>
      <w:r w:rsidRPr="00B62C93">
        <w:rPr>
          <w:lang w:val="pl-PL"/>
        </w:rPr>
        <w:t xml:space="preserve">13) Ustawą z dnia 24 sierpnia 1991r. o ochronie przeciwpożarowej (Dz. U. z 2009r. Nr 178, poz. 1380 z </w:t>
      </w:r>
      <w:proofErr w:type="spellStart"/>
      <w:r w:rsidRPr="00B62C93">
        <w:rPr>
          <w:lang w:val="pl-PL"/>
        </w:rPr>
        <w:t>późn</w:t>
      </w:r>
      <w:proofErr w:type="spellEnd"/>
      <w:r w:rsidRPr="00B62C93">
        <w:rPr>
          <w:lang w:val="pl-PL"/>
        </w:rPr>
        <w:t xml:space="preserve">. zmianami); </w:t>
      </w:r>
    </w:p>
    <w:p w:rsidR="003E37F9" w:rsidRPr="00B62C93" w:rsidRDefault="003E37F9" w:rsidP="003E37F9">
      <w:pPr>
        <w:pStyle w:val="Tekstpodstawowy"/>
        <w:spacing w:line="276" w:lineRule="auto"/>
        <w:ind w:left="720" w:right="136"/>
        <w:jc w:val="both"/>
        <w:rPr>
          <w:lang w:val="pl-PL"/>
        </w:rPr>
      </w:pPr>
      <w:r w:rsidRPr="00B62C93">
        <w:rPr>
          <w:lang w:val="pl-PL"/>
        </w:rPr>
        <w:t xml:space="preserve">14) Ustawą z dnia 21 marca 1985r. o drogach publicznych (Dz. U. z 2013r., poz. 260); 15) Rozporządzeniem Ministra Transportu, Budownictwa i Gospodarki Morskiej z dnia 25 kwietnia 2012r. w sprawie ustalania geotechnicznych warunków posada wiania obiektów budowlanych (Dz. U. z 2012r., poz. 463); </w:t>
      </w:r>
    </w:p>
    <w:p w:rsidR="003E37F9" w:rsidRPr="00B62C93" w:rsidRDefault="003E37F9" w:rsidP="003E37F9">
      <w:pPr>
        <w:pStyle w:val="Tekstpodstawowy"/>
        <w:spacing w:line="276" w:lineRule="auto"/>
        <w:ind w:left="720" w:right="136"/>
        <w:jc w:val="both"/>
        <w:rPr>
          <w:lang w:val="pl-PL"/>
        </w:rPr>
      </w:pPr>
      <w:r w:rsidRPr="00B62C93">
        <w:rPr>
          <w:lang w:val="pl-PL"/>
        </w:rPr>
        <w:t xml:space="preserve">16) Rozporządzeniem Ministra Transportu, Budownictwa i Gospodarki Morskiej z dnia 25 kwietnia 2012r. w sprawie szczegółowego zakresu i formy projektu budowlanego (Dz. U. z 2012r., poz. 462); </w:t>
      </w:r>
    </w:p>
    <w:p w:rsidR="003E37F9" w:rsidRPr="00B62C93" w:rsidRDefault="003E37F9" w:rsidP="003E37F9">
      <w:pPr>
        <w:pStyle w:val="Tekstpodstawowy"/>
        <w:spacing w:line="276" w:lineRule="auto"/>
        <w:ind w:left="720" w:right="136"/>
        <w:jc w:val="both"/>
        <w:rPr>
          <w:lang w:val="pl-PL"/>
        </w:rPr>
      </w:pPr>
      <w:r w:rsidRPr="00B62C93">
        <w:rPr>
          <w:lang w:val="pl-PL"/>
        </w:rPr>
        <w:t xml:space="preserve">17) Rozporządzeniem Ministra Transportu, Budownictwa i Gospodarki Morskiej z dnia 21 czerwca 2013r. zmieniającym rozporządzenie w sprawie szczegółowego zakresu i formy projektu budowlanego (Dz. U. z 2013r., poz. 762); </w:t>
      </w:r>
    </w:p>
    <w:p w:rsidR="003E37F9" w:rsidRPr="00B62C93" w:rsidRDefault="003E37F9" w:rsidP="003E37F9">
      <w:pPr>
        <w:pStyle w:val="Tekstpodstawowy"/>
        <w:spacing w:line="276" w:lineRule="auto"/>
        <w:ind w:left="720" w:right="136"/>
        <w:jc w:val="both"/>
        <w:rPr>
          <w:lang w:val="pl-PL"/>
        </w:rPr>
      </w:pPr>
      <w:r w:rsidRPr="00B62C93">
        <w:rPr>
          <w:lang w:val="pl-PL"/>
        </w:rPr>
        <w:t>18) Rozporządzeniem Ministra Pracy i Polityki Socjalnej z dnia 26 września 1997r. w sprawie ogólnych przepisów bezpieczeństwa i higieny pracy (teks jednolity Dz. U. z 2003r. nr 169 poz. 1650);</w:t>
      </w:r>
    </w:p>
    <w:p w:rsidR="003E37F9" w:rsidRPr="00B62C93" w:rsidRDefault="003E37F9" w:rsidP="003E37F9">
      <w:pPr>
        <w:pStyle w:val="Tekstpodstawowy"/>
        <w:spacing w:line="276" w:lineRule="auto"/>
        <w:ind w:left="720" w:right="136"/>
        <w:jc w:val="both"/>
        <w:rPr>
          <w:lang w:val="pl-PL"/>
        </w:rPr>
      </w:pPr>
      <w:r w:rsidRPr="00B62C93">
        <w:rPr>
          <w:lang w:val="pl-PL"/>
        </w:rPr>
        <w:t>19) Rozporządzeniem Ministra Infrastruktury z dnia 6 lutego 2003r. w sprawie bezpieczeństwa i higieny pracy podczas wykonywania robót budowlanych (Dz. U. z 2003r. Nr 47 poz. 401);</w:t>
      </w:r>
    </w:p>
    <w:p w:rsidR="003E37F9" w:rsidRPr="00B62C93" w:rsidRDefault="003E37F9" w:rsidP="003E37F9">
      <w:pPr>
        <w:pStyle w:val="Tekstpodstawowy"/>
        <w:spacing w:line="276" w:lineRule="auto"/>
        <w:ind w:left="720" w:right="136"/>
        <w:jc w:val="both"/>
        <w:rPr>
          <w:lang w:val="pl-PL"/>
        </w:rPr>
      </w:pPr>
      <w:r w:rsidRPr="00B62C93">
        <w:rPr>
          <w:lang w:val="pl-PL"/>
        </w:rPr>
        <w:t xml:space="preserve"> 20) Rozporządzeniem Ministra Infrastruktury z dnia 23 czerwca 2003r. w sprawie informacji dotyczącej bezpieczeństwa i ochrony zdrowia oraz planu bezpieczeństwa i ochrony zdrowia (Dz. U. z 2003r. Nr 120, poz. 1126);</w:t>
      </w:r>
    </w:p>
    <w:p w:rsidR="003E37F9" w:rsidRPr="00B62C93" w:rsidRDefault="003E37F9" w:rsidP="003E37F9">
      <w:pPr>
        <w:pStyle w:val="Tekstpodstawowy"/>
        <w:spacing w:line="276" w:lineRule="auto"/>
        <w:ind w:left="720" w:right="136"/>
        <w:jc w:val="both"/>
        <w:rPr>
          <w:lang w:val="pl-PL"/>
        </w:rPr>
      </w:pPr>
      <w:r w:rsidRPr="00B62C93">
        <w:rPr>
          <w:lang w:val="pl-PL"/>
        </w:rPr>
        <w:t xml:space="preserve"> 21) Rozporządzeniem Ministra Transportu i Budownictwa z dnia 28 kwietnia 2006r. w sprawie samodzielnych funkcji technicznych w budownictwie (Dz. U. z 2006r. Nr 83, poz. 578); </w:t>
      </w:r>
    </w:p>
    <w:p w:rsidR="003E37F9" w:rsidRPr="00B62C93" w:rsidRDefault="003E37F9" w:rsidP="003E37F9">
      <w:pPr>
        <w:pStyle w:val="Tekstpodstawowy"/>
        <w:spacing w:line="276" w:lineRule="auto"/>
        <w:ind w:left="720" w:right="136"/>
        <w:jc w:val="both"/>
        <w:rPr>
          <w:lang w:val="pl-PL"/>
        </w:rPr>
      </w:pPr>
      <w:r w:rsidRPr="00B62C93">
        <w:rPr>
          <w:lang w:val="pl-PL"/>
        </w:rPr>
        <w:t xml:space="preserve">22) Ustawą z dnia 27 marca 2003r. o planowaniu i zagospodarowaniu przestrzennym (Dz. U. z 2012r., poz. 647); </w:t>
      </w:r>
    </w:p>
    <w:p w:rsidR="003E37F9" w:rsidRPr="00B62C93" w:rsidRDefault="003E37F9" w:rsidP="003E37F9">
      <w:pPr>
        <w:pStyle w:val="Tekstpodstawowy"/>
        <w:spacing w:line="276" w:lineRule="auto"/>
        <w:ind w:left="720" w:right="136"/>
        <w:jc w:val="both"/>
        <w:rPr>
          <w:lang w:val="pl-PL"/>
        </w:rPr>
      </w:pPr>
      <w:r w:rsidRPr="00B62C93">
        <w:rPr>
          <w:lang w:val="pl-PL"/>
        </w:rPr>
        <w:t xml:space="preserve">23) Rozporządzeniem Ministra Infrastruktury z dnia 18 maja 2004r. w sprawie określenia metod i podstaw sporządzenia kosztorysu inwestorskiego, obliczania planowanych kosztów prac projektowych oraz planowanych kosztów robót budowlanych określonych w programie funkcjonalno-użytkowym (Dz. U. z 2004r. Nr </w:t>
      </w:r>
      <w:r w:rsidRPr="00B62C93">
        <w:rPr>
          <w:lang w:val="pl-PL"/>
        </w:rPr>
        <w:lastRenderedPageBreak/>
        <w:t>130, poz. 1389);</w:t>
      </w:r>
    </w:p>
    <w:p w:rsidR="003E37F9" w:rsidRPr="00B62C93" w:rsidRDefault="003E37F9" w:rsidP="003E37F9">
      <w:pPr>
        <w:pStyle w:val="Tekstpodstawowy"/>
        <w:spacing w:line="276" w:lineRule="auto"/>
        <w:ind w:left="720" w:right="136"/>
        <w:jc w:val="both"/>
        <w:rPr>
          <w:lang w:val="pl-PL"/>
        </w:rPr>
      </w:pPr>
      <w:r w:rsidRPr="00B62C93">
        <w:rPr>
          <w:lang w:val="pl-PL"/>
        </w:rPr>
        <w:t xml:space="preserve">24) Rozporządzeniem Ministra Spraw Wewnętrznych i Administracji z 16 czerwca 2003r. w </w:t>
      </w:r>
      <w:proofErr w:type="spellStart"/>
      <w:r w:rsidRPr="00B62C93">
        <w:rPr>
          <w:lang w:val="pl-PL"/>
        </w:rPr>
        <w:t>sprwie</w:t>
      </w:r>
      <w:proofErr w:type="spellEnd"/>
      <w:r w:rsidRPr="00B62C93">
        <w:rPr>
          <w:lang w:val="pl-PL"/>
        </w:rPr>
        <w:t xml:space="preserve"> ochrony przeciwpożarowej budynków, innych obiektów budowlanych i terenów (Dz. U. z 2006r. nr 80, poz. 563);</w:t>
      </w:r>
    </w:p>
    <w:p w:rsidR="003E37F9" w:rsidRPr="00B62C93" w:rsidRDefault="003E37F9" w:rsidP="003E37F9">
      <w:pPr>
        <w:pStyle w:val="Tekstpodstawowy"/>
        <w:spacing w:line="276" w:lineRule="auto"/>
        <w:ind w:left="720" w:right="136"/>
        <w:jc w:val="both"/>
        <w:rPr>
          <w:lang w:val="pl-PL"/>
        </w:rPr>
      </w:pPr>
      <w:r w:rsidRPr="00B62C93">
        <w:rPr>
          <w:lang w:val="pl-PL"/>
        </w:rPr>
        <w:t xml:space="preserve"> 25) Rozporządzeniem Ministra Infrastruktury z dnia 2 września 2004r. w sprawie szczegółowego zakresu i formy dokumentacji projektowej, specyfikacji technicznych wykonania i odbioru robót budowlanych oraz programu funkcjonalno-użytkowego (Dz.U. 2004 nr 202 poz. 2072); </w:t>
      </w:r>
    </w:p>
    <w:p w:rsidR="003E37F9" w:rsidRPr="00B62C93" w:rsidRDefault="003E37F9" w:rsidP="003E37F9">
      <w:pPr>
        <w:pStyle w:val="Tekstpodstawowy"/>
        <w:spacing w:line="276" w:lineRule="auto"/>
        <w:ind w:left="720" w:right="136"/>
        <w:jc w:val="both"/>
        <w:rPr>
          <w:lang w:val="pl-PL"/>
        </w:rPr>
      </w:pPr>
      <w:r w:rsidRPr="00B62C93">
        <w:rPr>
          <w:lang w:val="pl-PL"/>
        </w:rPr>
        <w:t xml:space="preserve">26) Ustawą z dnia 14 grudnia 2012r. o odpadach (tekst jednolity Dz. U. z 2013r., poz. 21 ze zmianami); </w:t>
      </w:r>
    </w:p>
    <w:p w:rsidR="003E37F9" w:rsidRPr="00B62C93" w:rsidRDefault="003E37F9" w:rsidP="003E37F9">
      <w:pPr>
        <w:pStyle w:val="Tekstpodstawowy"/>
        <w:spacing w:line="276" w:lineRule="auto"/>
        <w:ind w:left="720" w:right="136"/>
        <w:jc w:val="both"/>
        <w:rPr>
          <w:lang w:val="pl-PL"/>
        </w:rPr>
      </w:pPr>
      <w:r w:rsidRPr="00B62C93">
        <w:rPr>
          <w:lang w:val="pl-PL"/>
        </w:rPr>
        <w:t>27) Obowiązującymi normami do projektowania i warunkami technicznymi oraz innymi powszechnie obowiązującymi przepisami dotyczącymi przedmiotu zamówienia.</w:t>
      </w:r>
    </w:p>
    <w:p w:rsidR="003E37F9" w:rsidRDefault="003E37F9" w:rsidP="003E37F9">
      <w:pPr>
        <w:pStyle w:val="Tekstpodstawowy"/>
        <w:spacing w:line="276" w:lineRule="auto"/>
        <w:ind w:left="720" w:right="136"/>
        <w:jc w:val="both"/>
        <w:rPr>
          <w:lang w:val="pl-PL"/>
        </w:rPr>
      </w:pPr>
    </w:p>
    <w:p w:rsidR="003E37F9" w:rsidRPr="00B62C93" w:rsidRDefault="003E37F9" w:rsidP="003E37F9">
      <w:pPr>
        <w:pStyle w:val="Tekstpodstawowy"/>
        <w:spacing w:line="276" w:lineRule="auto"/>
        <w:ind w:left="720" w:right="136" w:firstLine="720"/>
        <w:jc w:val="both"/>
        <w:rPr>
          <w:lang w:val="pl-PL"/>
        </w:rPr>
      </w:pPr>
      <w:r w:rsidRPr="00B62C93">
        <w:rPr>
          <w:lang w:val="pl-PL"/>
        </w:rPr>
        <w:t>Wykonawca winien na bieżąco uwzględniać w opracowaniach projektowych zmiany w przepisach i zasadach wiedzy technicznej. Dokumentacja projektowa oraz roboty budowlane objęte zamówieniem powinny być zgodne z przepisami i zasadami wiedzy technicznej obowiązującymi na dzień przekazania dokumentacji i wykonania robót.</w:t>
      </w:r>
    </w:p>
    <w:p w:rsidR="00B1401E" w:rsidRDefault="00B1401E" w:rsidP="00A768D1">
      <w:pPr>
        <w:pStyle w:val="Tekstpodstawowy"/>
        <w:spacing w:line="276" w:lineRule="auto"/>
        <w:ind w:left="-1644" w:right="132" w:firstLine="720"/>
        <w:jc w:val="right"/>
        <w:rPr>
          <w:noProof/>
          <w:lang w:val="pl-PL" w:eastAsia="pl-PL"/>
        </w:rPr>
      </w:pPr>
    </w:p>
    <w:p w:rsidR="00B1401E" w:rsidRDefault="00063924" w:rsidP="00A768D1">
      <w:pPr>
        <w:pStyle w:val="Tekstpodstawowy"/>
        <w:spacing w:line="276" w:lineRule="auto"/>
        <w:ind w:left="-1644" w:right="132" w:firstLine="720"/>
        <w:jc w:val="right"/>
      </w:pPr>
      <w:r w:rsidRPr="00063924">
        <w:rPr>
          <w:noProof/>
          <w:lang w:val="pl-PL" w:eastAsia="pl-PL"/>
        </w:rPr>
        <w:lastRenderedPageBreak/>
        <w:drawing>
          <wp:inline distT="0" distB="0" distL="0" distR="0">
            <wp:extent cx="5793522" cy="7861110"/>
            <wp:effectExtent l="19050" t="0" r="0" b="0"/>
            <wp:docPr id="1" name="Obiek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184785" y="144780"/>
                      <a:ext cx="7232650" cy="10300335"/>
                      <a:chOff x="184785" y="144780"/>
                      <a:chExt cx="7232650" cy="10300335"/>
                    </a:xfrm>
                  </a:grpSpPr>
                  <a:grpSp>
                    <a:nvGrpSpPr>
                      <a:cNvPr id="2" name="Group 2"/>
                      <a:cNvGrpSpPr>
                        <a:grpSpLocks/>
                      </a:cNvGrpSpPr>
                    </a:nvGrpSpPr>
                    <a:grpSpPr>
                      <a:xfrm>
                        <a:off x="184785" y="144780"/>
                        <a:ext cx="7232650" cy="10300335"/>
                        <a:chOff x="0" y="0"/>
                        <a:chExt cx="7232650" cy="10300335"/>
                      </a:xfrm>
                    </a:grpSpPr>
                    <a:pic>
                      <a:nvPicPr>
                        <a:cNvPr id="3" name="Image 3"/>
                        <a:cNvPicPr/>
                      </a:nvPicPr>
                      <a:blipFill>
                        <a:blip r:embed="rId27" cstate="print"/>
                        <a:stretch>
                          <a:fillRect/>
                        </a:stretch>
                      </a:blipFill>
                      <a:spPr>
                        <a:xfrm>
                          <a:off x="0" y="0"/>
                          <a:ext cx="7228194" cy="3073587"/>
                        </a:xfrm>
                        <a:prstGeom prst="rect">
                          <a:avLst/>
                        </a:prstGeom>
                      </a:spPr>
                    </a:pic>
                    <a:pic>
                      <a:nvPicPr>
                        <a:cNvPr id="4" name="Image 4"/>
                        <a:cNvPicPr/>
                      </a:nvPicPr>
                      <a:blipFill>
                        <a:blip r:embed="rId28" cstate="print"/>
                        <a:stretch>
                          <a:fillRect/>
                        </a:stretch>
                      </a:blipFill>
                      <a:spPr>
                        <a:xfrm>
                          <a:off x="4685243" y="1663497"/>
                          <a:ext cx="780873" cy="188011"/>
                        </a:xfrm>
                        <a:prstGeom prst="rect">
                          <a:avLst/>
                        </a:prstGeom>
                      </a:spPr>
                    </a:pic>
                    <a:pic>
                      <a:nvPicPr>
                        <a:cNvPr id="5" name="Image 5"/>
                        <a:cNvPicPr/>
                      </a:nvPicPr>
                      <a:blipFill>
                        <a:blip r:embed="rId29" cstate="print"/>
                        <a:stretch>
                          <a:fillRect/>
                        </a:stretch>
                      </a:blipFill>
                      <a:spPr>
                        <a:xfrm>
                          <a:off x="36795" y="2247969"/>
                          <a:ext cx="7195488" cy="4957794"/>
                        </a:xfrm>
                        <a:prstGeom prst="rect">
                          <a:avLst/>
                        </a:prstGeom>
                      </a:spPr>
                    </a:pic>
                    <a:pic>
                      <a:nvPicPr>
                        <a:cNvPr id="6" name="Image 6"/>
                        <a:cNvPicPr/>
                      </a:nvPicPr>
                      <a:blipFill>
                        <a:blip r:embed="rId30" cstate="print"/>
                        <a:stretch>
                          <a:fillRect/>
                        </a:stretch>
                      </a:blipFill>
                      <a:spPr>
                        <a:xfrm>
                          <a:off x="61325" y="7209851"/>
                          <a:ext cx="7166868" cy="3089936"/>
                        </a:xfrm>
                        <a:prstGeom prst="rect">
                          <a:avLst/>
                        </a:prstGeom>
                      </a:spPr>
                    </a:pic>
                    <a:pic>
                      <a:nvPicPr>
                        <a:cNvPr id="7" name="Image 7"/>
                        <a:cNvPicPr/>
                      </a:nvPicPr>
                      <a:blipFill>
                        <a:blip r:embed="rId31" cstate="print"/>
                        <a:stretch>
                          <a:fillRect/>
                        </a:stretch>
                      </a:blipFill>
                      <a:spPr>
                        <a:xfrm>
                          <a:off x="3462828" y="7790236"/>
                          <a:ext cx="715460" cy="134878"/>
                        </a:xfrm>
                        <a:prstGeom prst="rect">
                          <a:avLst/>
                        </a:prstGeom>
                      </a:spPr>
                    </a:pic>
                    <a:sp>
                      <a:nvSpPr>
                        <a:cNvPr id="8" name="Graphic 8"/>
                        <a:cNvSpPr/>
                      </a:nvSpPr>
                      <a:spPr>
                        <a:xfrm>
                          <a:off x="5099161" y="1565404"/>
                          <a:ext cx="24765" cy="1270"/>
                        </a:xfrm>
                        <a:custGeom>
                          <a:avLst/>
                          <a:gdLst/>
                          <a:ahLst/>
                          <a:cxnLst/>
                          <a:rect l="l" t="t" r="r" b="b"/>
                          <a:pathLst>
                            <a:path w="24765">
                              <a:moveTo>
                                <a:pt x="0" y="0"/>
                              </a:moveTo>
                              <a:lnTo>
                                <a:pt x="24530" y="0"/>
                              </a:lnTo>
                            </a:path>
                          </a:pathLst>
                        </a:custGeom>
                        <a:ln w="12715">
                          <a:solidFill>
                            <a:srgbClr val="565B54"/>
                          </a:solidFill>
                          <a:prstDash val="solid"/>
                        </a:ln>
                      </a:spPr>
                      <a:txSp>
                        <a:txBody>
                          <a:bodyPr vertOverflow="clip" horzOverflow="clip" wrap="square" lIns="0" tIns="0" rIns="0" bIns="0" rtlCol="0">
                            <a:prstTxWarp prst="textNoShape">
                              <a:avLst/>
                            </a:prstTxWarp>
                            <a:noAutofit/>
                          </a:bodyPr>
                          <a:lstStyle/>
                          <a:p>
                            <a:endParaRPr lang="pl-PL"/>
                          </a:p>
                        </a:txBody>
                        <a:useSpRect/>
                      </a:txSp>
                    </a:sp>
                  </a:grpSp>
                </lc:lockedCanvas>
              </a:graphicData>
            </a:graphic>
          </wp:inline>
        </w:drawing>
      </w:r>
    </w:p>
    <w:p w:rsidR="00B1401E" w:rsidRDefault="00B1401E" w:rsidP="00B1401E"/>
    <w:p w:rsidR="00902D4F" w:rsidRDefault="00B1401E" w:rsidP="00B1401E">
      <w:pPr>
        <w:ind w:firstLine="720"/>
      </w:pPr>
      <w:r>
        <w:t xml:space="preserve">1. </w:t>
      </w:r>
      <w:proofErr w:type="spellStart"/>
      <w:r>
        <w:t>Kościół</w:t>
      </w:r>
      <w:proofErr w:type="spellEnd"/>
    </w:p>
    <w:p w:rsidR="00B1401E" w:rsidRDefault="00B1401E" w:rsidP="00B1401E">
      <w:pPr>
        <w:ind w:firstLine="720"/>
      </w:pPr>
      <w:r>
        <w:t xml:space="preserve">2. </w:t>
      </w:r>
      <w:proofErr w:type="spellStart"/>
      <w:r>
        <w:t>Dzwonnica</w:t>
      </w:r>
      <w:proofErr w:type="spellEnd"/>
    </w:p>
    <w:p w:rsidR="00B1401E" w:rsidRDefault="00B1401E" w:rsidP="00B1401E">
      <w:pPr>
        <w:ind w:firstLine="720"/>
      </w:pPr>
    </w:p>
    <w:p w:rsidR="000B198B" w:rsidRDefault="000B198B" w:rsidP="00B1401E">
      <w:pPr>
        <w:ind w:firstLine="720"/>
      </w:pPr>
    </w:p>
    <w:p w:rsidR="000B198B" w:rsidRDefault="000B198B" w:rsidP="00B1401E">
      <w:pPr>
        <w:ind w:firstLine="720"/>
      </w:pPr>
    </w:p>
    <w:tbl>
      <w:tblPr>
        <w:tblStyle w:val="Tabela-Siatka"/>
        <w:tblW w:w="0" w:type="auto"/>
        <w:tblBorders>
          <w:top w:val="none" w:sz="0" w:space="0" w:color="auto"/>
          <w:left w:val="none" w:sz="0" w:space="0" w:color="auto"/>
          <w:bottom w:val="none" w:sz="0" w:space="0" w:color="auto"/>
          <w:right w:val="none" w:sz="0" w:space="0" w:color="auto"/>
        </w:tblBorders>
        <w:tblLayout w:type="fixed"/>
        <w:tblLook w:val="04A0" w:firstRow="1" w:lastRow="0" w:firstColumn="1" w:lastColumn="0" w:noHBand="0" w:noVBand="1"/>
      </w:tblPr>
      <w:tblGrid>
        <w:gridCol w:w="4751"/>
        <w:gridCol w:w="4751"/>
      </w:tblGrid>
      <w:tr w:rsidR="000B198B" w:rsidRPr="00824485" w:rsidTr="000B198B">
        <w:trPr>
          <w:trHeight w:val="6666"/>
        </w:trPr>
        <w:tc>
          <w:tcPr>
            <w:tcW w:w="4751" w:type="dxa"/>
          </w:tcPr>
          <w:p w:rsidR="004D163D" w:rsidRDefault="00854368" w:rsidP="000B198B">
            <w:r>
              <w:rPr>
                <w:rFonts w:ascii="Times New Roman" w:eastAsia="Times New Roman" w:hAnsi="Times New Roman" w:cs="Times New Roman"/>
                <w:kern w:val="0"/>
              </w:rPr>
              <w:lastRenderedPageBreak/>
              <w:pict>
                <v:shape id="_x0000_i1035" type="#_x0000_t75" style="width:209.35pt;height:298.4pt;mso-position-horizontal-relative:char;mso-position-vertical-relative:line">
                  <v:imagedata r:id="rId8" o:title="20231122_142409"/>
                </v:shape>
              </w:pict>
            </w:r>
          </w:p>
          <w:p w:rsidR="001C14C5" w:rsidRDefault="00824485" w:rsidP="000B198B">
            <w:proofErr w:type="spellStart"/>
            <w:r>
              <w:t>Widok</w:t>
            </w:r>
            <w:proofErr w:type="spellEnd"/>
            <w:r>
              <w:t xml:space="preserve"> </w:t>
            </w:r>
            <w:proofErr w:type="spellStart"/>
            <w:r>
              <w:t>dzwonnicy</w:t>
            </w:r>
            <w:proofErr w:type="spellEnd"/>
          </w:p>
        </w:tc>
        <w:tc>
          <w:tcPr>
            <w:tcW w:w="4751" w:type="dxa"/>
          </w:tcPr>
          <w:p w:rsidR="000B198B" w:rsidRDefault="00854368" w:rsidP="000B198B">
            <w:r>
              <w:rPr>
                <w:rFonts w:ascii="Times New Roman" w:eastAsia="Times New Roman" w:hAnsi="Times New Roman" w:cs="Times New Roman"/>
                <w:kern w:val="0"/>
              </w:rPr>
              <w:pict>
                <v:shape id="_x0000_i1036" type="#_x0000_t75" style="width:202.25pt;height:298.4pt;mso-position-horizontal-relative:char;mso-position-vertical-relative:line">
                  <v:imagedata r:id="rId32" o:title="20231122_142436"/>
                </v:shape>
              </w:pict>
            </w:r>
          </w:p>
          <w:p w:rsidR="00824485" w:rsidRPr="00824485" w:rsidRDefault="00824485" w:rsidP="000B198B">
            <w:pPr>
              <w:rPr>
                <w:lang w:val="pl-PL"/>
              </w:rPr>
            </w:pPr>
            <w:r w:rsidRPr="00824485">
              <w:rPr>
                <w:lang w:val="pl-PL"/>
              </w:rPr>
              <w:t>Widok dzwonnicy od strony ulicy</w:t>
            </w:r>
          </w:p>
        </w:tc>
      </w:tr>
      <w:tr w:rsidR="000B198B" w:rsidTr="000B198B">
        <w:trPr>
          <w:trHeight w:val="6666"/>
        </w:trPr>
        <w:tc>
          <w:tcPr>
            <w:tcW w:w="4751" w:type="dxa"/>
          </w:tcPr>
          <w:p w:rsidR="000B198B" w:rsidRDefault="00854368" w:rsidP="000B198B">
            <w:r>
              <w:rPr>
                <w:rFonts w:ascii="Times New Roman" w:eastAsia="Times New Roman" w:hAnsi="Times New Roman" w:cs="Times New Roman"/>
                <w:kern w:val="0"/>
              </w:rPr>
              <w:pict>
                <v:shape id="_x0000_i1037" type="#_x0000_t75" style="width:209.35pt;height:294.65pt">
                  <v:imagedata r:id="rId22" o:title="SmartSelect_20231219-163358_Gallery"/>
                </v:shape>
              </w:pict>
            </w:r>
          </w:p>
          <w:p w:rsidR="00824485" w:rsidRDefault="00824485" w:rsidP="000B198B">
            <w:proofErr w:type="spellStart"/>
            <w:r>
              <w:t>Otwory</w:t>
            </w:r>
            <w:proofErr w:type="spellEnd"/>
            <w:r>
              <w:t xml:space="preserve"> </w:t>
            </w:r>
            <w:proofErr w:type="spellStart"/>
            <w:r>
              <w:t>głosowe</w:t>
            </w:r>
            <w:proofErr w:type="spellEnd"/>
          </w:p>
        </w:tc>
        <w:tc>
          <w:tcPr>
            <w:tcW w:w="4751" w:type="dxa"/>
          </w:tcPr>
          <w:p w:rsidR="000B198B" w:rsidRDefault="00854368" w:rsidP="000B198B">
            <w:r>
              <w:rPr>
                <w:rFonts w:ascii="Times New Roman" w:eastAsia="Times New Roman" w:hAnsi="Times New Roman" w:cs="Times New Roman"/>
                <w:kern w:val="0"/>
              </w:rPr>
              <w:pict>
                <v:shape id="_x0000_i1038" type="#_x0000_t75" style="width:202.25pt;height:287.6pt;mso-position-horizontal-relative:char;mso-position-vertical-relative:line">
                  <v:imagedata r:id="rId33" o:title="20231122_142007"/>
                </v:shape>
              </w:pict>
            </w:r>
          </w:p>
          <w:p w:rsidR="00824485" w:rsidRDefault="00824485" w:rsidP="000B198B">
            <w:proofErr w:type="spellStart"/>
            <w:r>
              <w:t>Otwory</w:t>
            </w:r>
            <w:proofErr w:type="spellEnd"/>
            <w:r>
              <w:t xml:space="preserve"> </w:t>
            </w:r>
            <w:proofErr w:type="spellStart"/>
            <w:r>
              <w:t>głosowe</w:t>
            </w:r>
            <w:proofErr w:type="spellEnd"/>
          </w:p>
        </w:tc>
      </w:tr>
    </w:tbl>
    <w:p w:rsidR="000B198B" w:rsidRPr="00DE2AD6" w:rsidRDefault="000B198B" w:rsidP="000B198B"/>
    <w:p w:rsidR="000B198B" w:rsidRDefault="000B198B" w:rsidP="00B1401E">
      <w:pPr>
        <w:ind w:firstLine="720"/>
      </w:pPr>
    </w:p>
    <w:tbl>
      <w:tblPr>
        <w:tblStyle w:val="Tabela-Siatka"/>
        <w:tblW w:w="0" w:type="auto"/>
        <w:tblLook w:val="04A0" w:firstRow="1" w:lastRow="0" w:firstColumn="1" w:lastColumn="0" w:noHBand="0" w:noVBand="1"/>
      </w:tblPr>
      <w:tblGrid>
        <w:gridCol w:w="4675"/>
        <w:gridCol w:w="4797"/>
      </w:tblGrid>
      <w:tr w:rsidR="004D163D" w:rsidTr="004D163D">
        <w:trPr>
          <w:trHeight w:val="6928"/>
        </w:trPr>
        <w:tc>
          <w:tcPr>
            <w:tcW w:w="4675" w:type="dxa"/>
          </w:tcPr>
          <w:p w:rsidR="004D163D" w:rsidRDefault="00854368" w:rsidP="00B1401E">
            <w:r>
              <w:rPr>
                <w:rFonts w:ascii="Times New Roman" w:eastAsia="Times New Roman" w:hAnsi="Times New Roman" w:cs="Times New Roman"/>
                <w:kern w:val="0"/>
              </w:rPr>
              <w:lastRenderedPageBreak/>
              <w:pict>
                <v:shape id="_x0000_i1039" type="#_x0000_t75" style="width:214.35pt;height:299.65pt;mso-position-horizontal-relative:char;mso-position-vertical-relative:line">
                  <v:imagedata r:id="rId34" o:title="20231122_141837"/>
                </v:shape>
              </w:pict>
            </w:r>
          </w:p>
          <w:p w:rsidR="00824485" w:rsidRDefault="00824485" w:rsidP="00B1401E">
            <w:proofErr w:type="spellStart"/>
            <w:r>
              <w:t>Elementy</w:t>
            </w:r>
            <w:proofErr w:type="spellEnd"/>
            <w:r>
              <w:t xml:space="preserve"> </w:t>
            </w:r>
            <w:proofErr w:type="spellStart"/>
            <w:r>
              <w:t>zawieszenia</w:t>
            </w:r>
            <w:proofErr w:type="spellEnd"/>
            <w:r>
              <w:t xml:space="preserve"> </w:t>
            </w:r>
            <w:proofErr w:type="spellStart"/>
            <w:r>
              <w:t>dzwonu</w:t>
            </w:r>
            <w:proofErr w:type="spellEnd"/>
          </w:p>
        </w:tc>
        <w:tc>
          <w:tcPr>
            <w:tcW w:w="4675" w:type="dxa"/>
          </w:tcPr>
          <w:p w:rsidR="004D163D" w:rsidRDefault="00854368" w:rsidP="00B1401E">
            <w:r>
              <w:rPr>
                <w:rFonts w:ascii="Times New Roman" w:eastAsia="Times New Roman" w:hAnsi="Times New Roman" w:cs="Times New Roman"/>
                <w:kern w:val="0"/>
              </w:rPr>
              <w:pict>
                <v:shape id="_x0000_i1040" type="#_x0000_t75" style="width:217.25pt;height:299.65pt;mso-position-horizontal-relative:char;mso-position-vertical-relative:line">
                  <v:imagedata r:id="rId18" o:title="20231122_141905"/>
                </v:shape>
              </w:pict>
            </w:r>
          </w:p>
          <w:p w:rsidR="00824485" w:rsidRDefault="00824485" w:rsidP="00B1401E">
            <w:proofErr w:type="spellStart"/>
            <w:r>
              <w:t>Elementy</w:t>
            </w:r>
            <w:proofErr w:type="spellEnd"/>
            <w:r>
              <w:t xml:space="preserve"> </w:t>
            </w:r>
            <w:proofErr w:type="spellStart"/>
            <w:r>
              <w:t>zawieszenia</w:t>
            </w:r>
            <w:proofErr w:type="spellEnd"/>
            <w:r>
              <w:t xml:space="preserve"> </w:t>
            </w:r>
            <w:proofErr w:type="spellStart"/>
            <w:r>
              <w:t>dzwonu</w:t>
            </w:r>
            <w:proofErr w:type="spellEnd"/>
          </w:p>
        </w:tc>
      </w:tr>
      <w:tr w:rsidR="004D163D" w:rsidTr="004D163D">
        <w:trPr>
          <w:trHeight w:val="6928"/>
        </w:trPr>
        <w:tc>
          <w:tcPr>
            <w:tcW w:w="4675" w:type="dxa"/>
          </w:tcPr>
          <w:p w:rsidR="004D163D" w:rsidRDefault="00854368" w:rsidP="00B1401E">
            <w:r>
              <w:rPr>
                <w:rFonts w:ascii="Times New Roman" w:eastAsia="Times New Roman" w:hAnsi="Times New Roman" w:cs="Times New Roman"/>
                <w:kern w:val="0"/>
              </w:rPr>
              <w:pict>
                <v:shape id="_x0000_i1041" type="#_x0000_t75" style="width:203.5pt;height:320.9pt">
                  <v:imagedata r:id="rId35" o:title="20231122_141920"/>
                </v:shape>
              </w:pict>
            </w:r>
          </w:p>
          <w:p w:rsidR="00824485" w:rsidRDefault="00824485" w:rsidP="00B1401E">
            <w:proofErr w:type="spellStart"/>
            <w:r>
              <w:t>Elementy</w:t>
            </w:r>
            <w:proofErr w:type="spellEnd"/>
            <w:r>
              <w:t xml:space="preserve"> </w:t>
            </w:r>
            <w:proofErr w:type="spellStart"/>
            <w:r>
              <w:t>zawieszenia</w:t>
            </w:r>
            <w:proofErr w:type="spellEnd"/>
            <w:r>
              <w:t xml:space="preserve"> </w:t>
            </w:r>
            <w:proofErr w:type="spellStart"/>
            <w:r>
              <w:t>dzwonu</w:t>
            </w:r>
            <w:proofErr w:type="spellEnd"/>
          </w:p>
        </w:tc>
        <w:tc>
          <w:tcPr>
            <w:tcW w:w="4675" w:type="dxa"/>
          </w:tcPr>
          <w:p w:rsidR="004D163D" w:rsidRDefault="00854368" w:rsidP="00B1401E">
            <w:r>
              <w:rPr>
                <w:rFonts w:ascii="Times New Roman" w:eastAsia="Times New Roman" w:hAnsi="Times New Roman" w:cs="Times New Roman"/>
                <w:kern w:val="0"/>
              </w:rPr>
              <w:pict>
                <v:shape id="_x0000_i1042" type="#_x0000_t75" style="width:228.9pt;height:321.7pt;mso-position-horizontal-relative:char;mso-position-vertical-relative:line">
                  <v:imagedata r:id="rId36" o:title="20231122_141940"/>
                </v:shape>
              </w:pict>
            </w:r>
          </w:p>
          <w:p w:rsidR="00824485" w:rsidRDefault="00824485" w:rsidP="00B1401E">
            <w:proofErr w:type="spellStart"/>
            <w:r>
              <w:t>Elementy</w:t>
            </w:r>
            <w:proofErr w:type="spellEnd"/>
            <w:r>
              <w:t xml:space="preserve"> </w:t>
            </w:r>
            <w:proofErr w:type="spellStart"/>
            <w:r>
              <w:t>zawieszenia</w:t>
            </w:r>
            <w:proofErr w:type="spellEnd"/>
            <w:r>
              <w:t xml:space="preserve"> </w:t>
            </w:r>
            <w:proofErr w:type="spellStart"/>
            <w:r>
              <w:t>dzwonu</w:t>
            </w:r>
            <w:proofErr w:type="spellEnd"/>
          </w:p>
        </w:tc>
      </w:tr>
    </w:tbl>
    <w:p w:rsidR="004D163D" w:rsidRDefault="004D163D" w:rsidP="00B1401E">
      <w:pPr>
        <w:ind w:firstLine="720"/>
      </w:pPr>
    </w:p>
    <w:tbl>
      <w:tblPr>
        <w:tblStyle w:val="Tabela-Siatka"/>
        <w:tblW w:w="0" w:type="auto"/>
        <w:tblLook w:val="04A0" w:firstRow="1" w:lastRow="0" w:firstColumn="1" w:lastColumn="0" w:noHBand="0" w:noVBand="1"/>
      </w:tblPr>
      <w:tblGrid>
        <w:gridCol w:w="4511"/>
        <w:gridCol w:w="5001"/>
      </w:tblGrid>
      <w:tr w:rsidR="001C14C5" w:rsidTr="001C14C5">
        <w:trPr>
          <w:trHeight w:val="6724"/>
        </w:trPr>
        <w:tc>
          <w:tcPr>
            <w:tcW w:w="4480" w:type="dxa"/>
          </w:tcPr>
          <w:p w:rsidR="001C14C5" w:rsidRDefault="00854368" w:rsidP="00B1401E">
            <w:r>
              <w:rPr>
                <w:rFonts w:ascii="Times New Roman" w:eastAsia="Times New Roman" w:hAnsi="Times New Roman" w:cs="Times New Roman"/>
                <w:kern w:val="0"/>
              </w:rPr>
              <w:pict>
                <v:shape id="_x0000_i1043" type="#_x0000_t75" style="width:203.5pt;height:310.45pt;mso-position-horizontal-relative:char;mso-position-vertical-relative:line">
                  <v:imagedata r:id="rId23" o:title="20231122_142608"/>
                </v:shape>
              </w:pict>
            </w:r>
          </w:p>
          <w:p w:rsidR="00824485" w:rsidRDefault="00824485" w:rsidP="00B1401E">
            <w:proofErr w:type="spellStart"/>
            <w:r>
              <w:t>Ściana</w:t>
            </w:r>
            <w:proofErr w:type="spellEnd"/>
            <w:r>
              <w:t xml:space="preserve"> </w:t>
            </w:r>
            <w:proofErr w:type="spellStart"/>
            <w:r>
              <w:t>Kościoła-Rysy</w:t>
            </w:r>
            <w:proofErr w:type="spellEnd"/>
          </w:p>
        </w:tc>
        <w:tc>
          <w:tcPr>
            <w:tcW w:w="4480" w:type="dxa"/>
          </w:tcPr>
          <w:p w:rsidR="001C14C5" w:rsidRDefault="00854368" w:rsidP="00B1401E">
            <w:r>
              <w:rPr>
                <w:rFonts w:ascii="Times New Roman" w:eastAsia="Times New Roman" w:hAnsi="Times New Roman" w:cs="Times New Roman"/>
                <w:kern w:val="0"/>
              </w:rPr>
              <w:pict>
                <v:shape id="_x0000_i1044" type="#_x0000_t75" style="width:233.9pt;height:311.7pt">
                  <v:imagedata r:id="rId37" o:title="20231220_103327"/>
                </v:shape>
              </w:pict>
            </w:r>
          </w:p>
          <w:p w:rsidR="00824485" w:rsidRDefault="00824485" w:rsidP="00B1401E">
            <w:proofErr w:type="spellStart"/>
            <w:r>
              <w:t>Ściana</w:t>
            </w:r>
            <w:proofErr w:type="spellEnd"/>
            <w:r>
              <w:t xml:space="preserve"> </w:t>
            </w:r>
            <w:proofErr w:type="spellStart"/>
            <w:r>
              <w:t>Kościoła</w:t>
            </w:r>
            <w:proofErr w:type="spellEnd"/>
            <w:r>
              <w:t xml:space="preserve"> </w:t>
            </w:r>
            <w:proofErr w:type="spellStart"/>
            <w:r>
              <w:t>uszkodzona</w:t>
            </w:r>
            <w:proofErr w:type="spellEnd"/>
            <w:r>
              <w:t xml:space="preserve"> </w:t>
            </w:r>
            <w:proofErr w:type="spellStart"/>
            <w:r>
              <w:t>farba</w:t>
            </w:r>
            <w:proofErr w:type="spellEnd"/>
          </w:p>
        </w:tc>
      </w:tr>
      <w:tr w:rsidR="001C14C5" w:rsidTr="001C14C5">
        <w:trPr>
          <w:trHeight w:val="6724"/>
        </w:trPr>
        <w:tc>
          <w:tcPr>
            <w:tcW w:w="4480" w:type="dxa"/>
          </w:tcPr>
          <w:p w:rsidR="001C14C5" w:rsidRDefault="00854368" w:rsidP="00B1401E">
            <w:r>
              <w:rPr>
                <w:rFonts w:ascii="Times New Roman" w:eastAsia="Times New Roman" w:hAnsi="Times New Roman" w:cs="Times New Roman"/>
                <w:kern w:val="0"/>
              </w:rPr>
              <w:pict>
                <v:shape id="_x0000_i1045" type="#_x0000_t75" style="width:214.75pt;height:304.65pt">
                  <v:imagedata r:id="rId38" o:title="20231220_103132"/>
                </v:shape>
              </w:pict>
            </w:r>
          </w:p>
          <w:p w:rsidR="00824485" w:rsidRDefault="00824485" w:rsidP="00B1401E">
            <w:proofErr w:type="spellStart"/>
            <w:r>
              <w:t>Ściana</w:t>
            </w:r>
            <w:proofErr w:type="spellEnd"/>
            <w:r>
              <w:t xml:space="preserve"> </w:t>
            </w:r>
            <w:proofErr w:type="spellStart"/>
            <w:r>
              <w:t>Kościoła</w:t>
            </w:r>
            <w:proofErr w:type="spellEnd"/>
            <w:r>
              <w:t xml:space="preserve"> </w:t>
            </w:r>
            <w:proofErr w:type="spellStart"/>
            <w:r>
              <w:t>uszkodzona</w:t>
            </w:r>
            <w:proofErr w:type="spellEnd"/>
            <w:r>
              <w:t xml:space="preserve"> </w:t>
            </w:r>
            <w:proofErr w:type="spellStart"/>
            <w:r>
              <w:t>farba</w:t>
            </w:r>
            <w:proofErr w:type="spellEnd"/>
          </w:p>
        </w:tc>
        <w:tc>
          <w:tcPr>
            <w:tcW w:w="4480" w:type="dxa"/>
          </w:tcPr>
          <w:p w:rsidR="001C14C5" w:rsidRDefault="00854368" w:rsidP="00B1401E">
            <w:r>
              <w:rPr>
                <w:rFonts w:ascii="Times New Roman" w:eastAsia="Times New Roman" w:hAnsi="Times New Roman" w:cs="Times New Roman"/>
                <w:kern w:val="0"/>
              </w:rPr>
              <w:pict>
                <v:shape id="_x0000_i1046" type="#_x0000_t75" style="width:239.3pt;height:303.8pt">
                  <v:imagedata r:id="rId39" o:title="SmartSelect_20231227-115721_Gallery"/>
                </v:shape>
              </w:pict>
            </w:r>
          </w:p>
          <w:p w:rsidR="00824485" w:rsidRDefault="00824485" w:rsidP="00B1401E">
            <w:proofErr w:type="spellStart"/>
            <w:r>
              <w:t>Ściana</w:t>
            </w:r>
            <w:proofErr w:type="spellEnd"/>
            <w:r>
              <w:t xml:space="preserve"> </w:t>
            </w:r>
            <w:proofErr w:type="spellStart"/>
            <w:r>
              <w:t>frontowa</w:t>
            </w:r>
            <w:proofErr w:type="spellEnd"/>
          </w:p>
        </w:tc>
      </w:tr>
    </w:tbl>
    <w:p w:rsidR="004D163D" w:rsidRPr="00B1401E" w:rsidRDefault="004D163D" w:rsidP="00B1401E">
      <w:pPr>
        <w:ind w:firstLine="720"/>
      </w:pPr>
    </w:p>
    <w:sectPr w:rsidR="004D163D" w:rsidRPr="00B1401E" w:rsidSect="00652F4D">
      <w:headerReference w:type="even" r:id="rId40"/>
      <w:headerReference w:type="default" r:id="rId41"/>
      <w:footerReference w:type="even" r:id="rId42"/>
      <w:footerReference w:type="default" r:id="rId43"/>
      <w:headerReference w:type="first" r:id="rId44"/>
      <w:footerReference w:type="first" r:id="rId45"/>
      <w:pgSz w:w="11906" w:h="16838"/>
      <w:pgMar w:top="1276" w:right="1280" w:bottom="1560" w:left="1280" w:header="428" w:footer="98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B3F81" w:rsidRDefault="00EB3F81">
      <w:r>
        <w:separator/>
      </w:r>
    </w:p>
  </w:endnote>
  <w:endnote w:type="continuationSeparator" w:id="0">
    <w:p w:rsidR="00EB3F81" w:rsidRDefault="00EB3F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OpenSymbol">
    <w:altName w:val="Arial Unicode MS"/>
    <w:panose1 w:val="05010000000000000000"/>
    <w:charset w:val="00"/>
    <w:family w:val="auto"/>
    <w:pitch w:val="variable"/>
    <w:sig w:usb0="800000AF" w:usb1="1001ECEA" w:usb2="00000000" w:usb3="00000000" w:csb0="80000001" w:csb1="00000000"/>
  </w:font>
  <w:font w:name="Liberation Serif">
    <w:altName w:val="Times New Roman"/>
    <w:panose1 w:val="02020603050405020304"/>
    <w:charset w:val="EE"/>
    <w:family w:val="roman"/>
    <w:pitch w:val="variable"/>
    <w:sig w:usb0="E0000AFF" w:usb1="500078FF" w:usb2="00000021" w:usb3="00000000" w:csb0="000001B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EE"/>
    <w:family w:val="roman"/>
    <w:pitch w:val="variable"/>
    <w:sig w:usb0="E00002FF" w:usb1="400004FF" w:usb2="00000000" w:usb3="00000000" w:csb0="0000019F" w:csb1="00000000"/>
  </w:font>
  <w:font w:name="Arial">
    <w:panose1 w:val="020B0604020202020204"/>
    <w:charset w:val="EE"/>
    <w:family w:val="swiss"/>
    <w:pitch w:val="variable"/>
    <w:sig w:usb0="E0002A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Liberation Sans">
    <w:altName w:val="Arial"/>
    <w:panose1 w:val="020B0604020202020204"/>
    <w:charset w:val="EE"/>
    <w:family w:val="swiss"/>
    <w:pitch w:val="variable"/>
    <w:sig w:usb0="E0000AFF" w:usb1="500078FF" w:usb2="00000021" w:usb3="00000000" w:csb0="000001BF" w:csb1="00000000"/>
  </w:font>
  <w:font w:name="Microsoft YaHei">
    <w:panose1 w:val="020B0503020204020204"/>
    <w:charset w:val="86"/>
    <w:family w:val="swiss"/>
    <w:pitch w:val="variable"/>
    <w:sig w:usb0="A0000287" w:usb1="28C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Univers Condensed">
    <w:altName w:val="Univers Condensed"/>
    <w:panose1 w:val="00000000000000000000"/>
    <w:charset w:val="EE"/>
    <w:family w:val="swiss"/>
    <w:notTrueType/>
    <w:pitch w:val="default"/>
    <w:sig w:usb0="00000005" w:usb1="00000000" w:usb2="00000000" w:usb3="00000000" w:csb0="00000002" w:csb1="00000000"/>
  </w:font>
  <w:font w:name="Arial Narrow">
    <w:panose1 w:val="020B0606020202030204"/>
    <w:charset w:val="EE"/>
    <w:family w:val="swiss"/>
    <w:pitch w:val="variable"/>
    <w:sig w:usb0="00000287" w:usb1="00000800" w:usb2="00000000" w:usb3="00000000" w:csb0="0000009F" w:csb1="00000000"/>
  </w:font>
  <w:font w:name="Czcionka tekstu podstawowego">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66557049"/>
      <w:docPartObj>
        <w:docPartGallery w:val="Page Numbers (Bottom of Page)"/>
        <w:docPartUnique/>
      </w:docPartObj>
    </w:sdtPr>
    <w:sdtEndPr/>
    <w:sdtContent>
      <w:p w:rsidR="0051386B" w:rsidRDefault="00EB3F81">
        <w:pPr>
          <w:pStyle w:val="Stopka"/>
          <w:jc w:val="right"/>
        </w:pPr>
        <w:r>
          <w:rPr>
            <w:noProof/>
          </w:rPr>
          <w:fldChar w:fldCharType="begin"/>
        </w:r>
        <w:r>
          <w:rPr>
            <w:noProof/>
          </w:rPr>
          <w:instrText xml:space="preserve"> PAGE   \* MERGEFORMAT </w:instrText>
        </w:r>
        <w:r>
          <w:rPr>
            <w:noProof/>
          </w:rPr>
          <w:fldChar w:fldCharType="separate"/>
        </w:r>
        <w:r w:rsidR="00854368">
          <w:rPr>
            <w:noProof/>
          </w:rPr>
          <w:t>3</w:t>
        </w:r>
        <w:r>
          <w:rPr>
            <w:noProof/>
          </w:rPr>
          <w:fldChar w:fldCharType="end"/>
        </w:r>
      </w:p>
    </w:sdtContent>
  </w:sdt>
  <w:p w:rsidR="0051386B" w:rsidRDefault="0051386B">
    <w:pPr>
      <w:pStyle w:val="Tekstpodstawowy"/>
      <w:spacing w:line="12" w:lineRule="auto"/>
      <w:rPr>
        <w:sz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386B" w:rsidRDefault="0051386B"/>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386B" w:rsidRDefault="00EB3F81">
    <w:pPr>
      <w:pStyle w:val="Tekstpodstawowy"/>
      <w:spacing w:line="12" w:lineRule="auto"/>
      <w:rPr>
        <w:sz w:val="20"/>
      </w:rPr>
    </w:pPr>
    <w:r>
      <w:pict>
        <v:line id="_x0000_s2058" style="position:absolute;z-index:-251657728;mso-position-horizontal-relative:page;mso-position-vertical-relative:page" from="69.4pt,780.1pt" to="525.95pt,780.1pt" strokeweight=".18mm">
          <v:stroke joinstyle="miter" endcap="square"/>
          <w10:wrap anchorx="page" anchory="page"/>
        </v:line>
      </w:pict>
    </w:r>
    <w:r>
      <w:pict>
        <v:shapetype id="_x0000_t202" coordsize="21600,21600" o:spt="202" path="m,l,21600r21600,l21600,xe">
          <v:stroke joinstyle="miter"/>
          <v:path gradientshapeok="t" o:connecttype="rect"/>
        </v:shapetype>
        <v:shape id="_x0000_s2059" type="#_x0000_t202" style="position:absolute;margin-left:511.45pt;margin-top:780.4pt;width:15pt;height:14.2pt;z-index:-251656704;mso-wrap-distance-left:9.05pt;mso-wrap-distance-right:9.05pt;mso-position-horizontal-relative:page;mso-position-vertical-relative:page" stroked="f">
          <v:fill color2="black"/>
          <v:textbox style="mso-next-textbox:#_x0000_s2059" inset="0,0,0,0">
            <w:txbxContent>
              <w:p w:rsidR="0051386B" w:rsidRDefault="00EB3F81">
                <w:pPr>
                  <w:spacing w:before="11"/>
                  <w:ind w:left="40"/>
                </w:pPr>
                <w:r>
                  <w:rPr>
                    <w:noProof/>
                  </w:rPr>
                  <w:fldChar w:fldCharType="begin"/>
                </w:r>
                <w:r>
                  <w:rPr>
                    <w:noProof/>
                  </w:rPr>
                  <w:instrText xml:space="preserve"> PAGE </w:instrText>
                </w:r>
                <w:r>
                  <w:rPr>
                    <w:noProof/>
                  </w:rPr>
                  <w:fldChar w:fldCharType="separate"/>
                </w:r>
                <w:r w:rsidR="00464CC5">
                  <w:rPr>
                    <w:noProof/>
                  </w:rPr>
                  <w:t>4</w:t>
                </w:r>
                <w:r>
                  <w:rPr>
                    <w:noProof/>
                  </w:rPr>
                  <w:fldChar w:fldCharType="end"/>
                </w:r>
              </w:p>
            </w:txbxContent>
          </v:textbox>
          <w10:wrap anchorx="page" anchory="page"/>
        </v:shap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386B" w:rsidRDefault="0051386B"/>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386B" w:rsidRDefault="0051386B"/>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386B" w:rsidRDefault="00EB3F81">
    <w:pPr>
      <w:pStyle w:val="Tekstpodstawowy"/>
      <w:spacing w:line="12" w:lineRule="auto"/>
      <w:rPr>
        <w:sz w:val="20"/>
      </w:rPr>
    </w:pPr>
    <w:r>
      <w:pict>
        <v:line id="_x0000_s2062" style="position:absolute;z-index:-251653632;mso-position-horizontal-relative:page;mso-position-vertical-relative:page" from="69.4pt,780.1pt" to="525.95pt,780.1pt" strokeweight=".18mm">
          <v:stroke joinstyle="miter" endcap="square"/>
          <w10:wrap anchorx="page" anchory="page"/>
        </v:line>
      </w:pict>
    </w:r>
    <w:r>
      <w:pict>
        <v:shapetype id="_x0000_t202" coordsize="21600,21600" o:spt="202" path="m,l,21600r21600,l21600,xe">
          <v:stroke joinstyle="miter"/>
          <v:path gradientshapeok="t" o:connecttype="rect"/>
        </v:shapetype>
        <v:shape id="_x0000_s2065" type="#_x0000_t202" style="position:absolute;margin-left:511.45pt;margin-top:780.4pt;width:15pt;height:14.2pt;z-index:-251650560;mso-wrap-distance-left:9.05pt;mso-wrap-distance-right:9.05pt;mso-position-horizontal-relative:page;mso-position-vertical-relative:page" stroked="f">
          <v:fill color2="black"/>
          <v:textbox style="mso-next-textbox:#_x0000_s2065" inset="0,0,0,0">
            <w:txbxContent>
              <w:p w:rsidR="0051386B" w:rsidRDefault="00EB3F81">
                <w:pPr>
                  <w:spacing w:before="11"/>
                  <w:ind w:left="40"/>
                </w:pPr>
                <w:r>
                  <w:rPr>
                    <w:noProof/>
                  </w:rPr>
                  <w:fldChar w:fldCharType="begin"/>
                </w:r>
                <w:r>
                  <w:rPr>
                    <w:noProof/>
                  </w:rPr>
                  <w:instrText xml:space="preserve"> PAGE </w:instrText>
                </w:r>
                <w:r>
                  <w:rPr>
                    <w:noProof/>
                  </w:rPr>
                  <w:fldChar w:fldCharType="separate"/>
                </w:r>
                <w:r w:rsidR="00464CC5">
                  <w:rPr>
                    <w:noProof/>
                  </w:rPr>
                  <w:t>21</w:t>
                </w:r>
                <w:r>
                  <w:rPr>
                    <w:noProof/>
                  </w:rPr>
                  <w:fldChar w:fldCharType="end"/>
                </w:r>
              </w:p>
            </w:txbxContent>
          </v:textbox>
          <w10:wrap anchorx="page" anchory="page"/>
        </v:shape>
      </w:pic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386B" w:rsidRDefault="0051386B"/>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B3F81" w:rsidRDefault="00EB3F81">
      <w:r>
        <w:separator/>
      </w:r>
    </w:p>
  </w:footnote>
  <w:footnote w:type="continuationSeparator" w:id="0">
    <w:p w:rsidR="00EB3F81" w:rsidRDefault="00EB3F8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386B" w:rsidRDefault="0051386B"/>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386B" w:rsidRDefault="0051386B">
    <w:pPr>
      <w:pStyle w:val="Nagwek"/>
    </w:pPr>
  </w:p>
  <w:p w:rsidR="0051386B" w:rsidRDefault="0051386B">
    <w:pPr>
      <w:pStyle w:val="Tekstpodstawowy"/>
      <w:spacing w:line="12" w:lineRule="auto"/>
      <w:rPr>
        <w:sz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386B" w:rsidRDefault="0051386B"/>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386B" w:rsidRDefault="0051386B"/>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386B" w:rsidRDefault="00EB3F81">
    <w:pPr>
      <w:pStyle w:val="Tekstpodstawowy"/>
      <w:spacing w:line="12" w:lineRule="auto"/>
      <w:rPr>
        <w:sz w:val="20"/>
      </w:rPr>
    </w:pPr>
    <w:r>
      <w:pict>
        <v:line id="_x0000_s2063" style="position:absolute;z-index:-251652608;mso-position-horizontal-relative:page;mso-position-vertical-relative:page" from="69.4pt,51.6pt" to="525.95pt,51.6pt" strokeweight=".18mm">
          <v:stroke joinstyle="miter" endcap="square"/>
          <w10:wrap anchorx="page" anchory="page"/>
        </v:line>
      </w:pict>
    </w:r>
    <w:r>
      <w:pict>
        <v:shapetype id="_x0000_t202" coordsize="21600,21600" o:spt="202" path="m,l,21600r21600,l21600,xe">
          <v:stroke joinstyle="miter"/>
          <v:path gradientshapeok="t" o:connecttype="rect"/>
        </v:shapetype>
        <v:shape id="_x0000_s2064" type="#_x0000_t202" style="position:absolute;margin-left:93.3pt;margin-top:26.3pt;width:414.4pt;height:23.45pt;z-index:251664896;mso-wrap-distance-left:9.05pt;mso-wrap-distance-right:9.05pt;mso-position-horizontal-relative:page;mso-position-vertical-relative:page" stroked="f">
          <v:fill opacity="0" color2="black"/>
          <v:textbox style="mso-next-textbox:#_x0000_s2064" inset="0,0,0,0">
            <w:txbxContent>
              <w:p w:rsidR="0051386B" w:rsidRPr="004814BE" w:rsidRDefault="0051386B">
                <w:pPr>
                  <w:spacing w:before="3"/>
                  <w:jc w:val="center"/>
                  <w:rPr>
                    <w:lang w:val="pl-PL"/>
                  </w:rPr>
                </w:pPr>
                <w:r>
                  <w:rPr>
                    <w:sz w:val="16"/>
                    <w:lang w:val="pl-PL"/>
                  </w:rPr>
                  <w:t>”</w:t>
                </w:r>
              </w:p>
            </w:txbxContent>
          </v:textbox>
          <w10:wrap anchorx="page" anchory="page"/>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386B" w:rsidRDefault="0051386B"/>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F4761602"/>
    <w:lvl w:ilvl="0">
      <w:start w:val="1"/>
      <w:numFmt w:val="lowerLetter"/>
      <w:pStyle w:val="Nagwek1"/>
      <w:lvlText w:val="%1)"/>
      <w:lvlJc w:val="left"/>
      <w:pPr>
        <w:tabs>
          <w:tab w:val="num" w:pos="0"/>
        </w:tabs>
        <w:ind w:left="432" w:hanging="432"/>
      </w:pPr>
    </w:lvl>
    <w:lvl w:ilvl="1">
      <w:start w:val="1"/>
      <w:numFmt w:val="decimal"/>
      <w:pStyle w:val="Nagwek2"/>
      <w:lvlText w:val="%1.%2"/>
      <w:lvlJc w:val="left"/>
      <w:pPr>
        <w:tabs>
          <w:tab w:val="num" w:pos="0"/>
        </w:tabs>
        <w:ind w:left="576" w:hanging="576"/>
      </w:pPr>
    </w:lvl>
    <w:lvl w:ilvl="2">
      <w:start w:val="1"/>
      <w:numFmt w:val="decimal"/>
      <w:pStyle w:val="Nagwek3"/>
      <w:lvlText w:val="%1.%2.%3"/>
      <w:lvlJc w:val="left"/>
      <w:pPr>
        <w:tabs>
          <w:tab w:val="num" w:pos="0"/>
        </w:tabs>
        <w:ind w:left="720" w:hanging="720"/>
      </w:pPr>
    </w:lvl>
    <w:lvl w:ilvl="3">
      <w:start w:val="1"/>
      <w:numFmt w:val="decimal"/>
      <w:pStyle w:val="Nagwek4"/>
      <w:lvlText w:val="%1.%2.%3.%4"/>
      <w:lvlJc w:val="left"/>
      <w:pPr>
        <w:tabs>
          <w:tab w:val="num" w:pos="0"/>
        </w:tabs>
        <w:ind w:left="864" w:hanging="864"/>
      </w:pPr>
    </w:lvl>
    <w:lvl w:ilvl="4">
      <w:start w:val="1"/>
      <w:numFmt w:val="decimal"/>
      <w:pStyle w:val="Nagwek5"/>
      <w:lvlText w:val="%1.%2.%3.%4.%5"/>
      <w:lvlJc w:val="left"/>
      <w:pPr>
        <w:tabs>
          <w:tab w:val="num" w:pos="0"/>
        </w:tabs>
        <w:ind w:left="1008" w:hanging="1008"/>
      </w:pPr>
    </w:lvl>
    <w:lvl w:ilvl="5">
      <w:start w:val="1"/>
      <w:numFmt w:val="decimal"/>
      <w:pStyle w:val="Nagwek6"/>
      <w:lvlText w:val="%1.%2.%3.%4.%5.%6"/>
      <w:lvlJc w:val="left"/>
      <w:pPr>
        <w:tabs>
          <w:tab w:val="num" w:pos="0"/>
        </w:tabs>
        <w:ind w:left="1152" w:hanging="1152"/>
      </w:pPr>
    </w:lvl>
    <w:lvl w:ilvl="6">
      <w:start w:val="1"/>
      <w:numFmt w:val="decimal"/>
      <w:pStyle w:val="Nagwek7"/>
      <w:lvlText w:val="%1.%2.%3.%4.%5.%6.%7"/>
      <w:lvlJc w:val="left"/>
      <w:pPr>
        <w:tabs>
          <w:tab w:val="num" w:pos="0"/>
        </w:tabs>
        <w:ind w:left="1296" w:hanging="1296"/>
      </w:pPr>
    </w:lvl>
    <w:lvl w:ilvl="7">
      <w:start w:val="1"/>
      <w:numFmt w:val="decimal"/>
      <w:pStyle w:val="Nagwek8"/>
      <w:lvlText w:val="%1.%2.%3.%4.%5.%6.%7.%8"/>
      <w:lvlJc w:val="left"/>
      <w:pPr>
        <w:tabs>
          <w:tab w:val="num" w:pos="0"/>
        </w:tabs>
        <w:ind w:left="1440" w:hanging="1440"/>
      </w:pPr>
    </w:lvl>
    <w:lvl w:ilvl="8">
      <w:start w:val="1"/>
      <w:numFmt w:val="decimal"/>
      <w:pStyle w:val="Nagwek9"/>
      <w:lvlText w:val="%1.%2.%3.%4.%5.%6.%7.%8.%9"/>
      <w:lvlJc w:val="left"/>
      <w:pPr>
        <w:tabs>
          <w:tab w:val="num" w:pos="0"/>
        </w:tabs>
        <w:ind w:left="1584" w:hanging="1584"/>
      </w:pPr>
    </w:lvl>
  </w:abstractNum>
  <w:abstractNum w:abstractNumId="1" w15:restartNumberingAfterBreak="0">
    <w:nsid w:val="00000002"/>
    <w:multiLevelType w:val="multilevel"/>
    <w:tmpl w:val="00000002"/>
    <w:name w:val="WW8Num1"/>
    <w:lvl w:ilvl="0">
      <w:start w:val="1"/>
      <w:numFmt w:val="bullet"/>
      <w:lvlText w:val=""/>
      <w:lvlJc w:val="left"/>
      <w:pPr>
        <w:tabs>
          <w:tab w:val="num" w:pos="1706"/>
        </w:tabs>
        <w:ind w:left="1706" w:hanging="360"/>
      </w:pPr>
      <w:rPr>
        <w:rFonts w:ascii="Symbol" w:hAnsi="Symbol" w:cs="Calibri"/>
        <w:b w:val="0"/>
        <w:bCs/>
        <w:sz w:val="22"/>
        <w:szCs w:val="22"/>
        <w:lang w:val="pl-PL"/>
      </w:rPr>
    </w:lvl>
    <w:lvl w:ilvl="1">
      <w:start w:val="1"/>
      <w:numFmt w:val="bullet"/>
      <w:lvlText w:val="◦"/>
      <w:lvlJc w:val="left"/>
      <w:pPr>
        <w:tabs>
          <w:tab w:val="num" w:pos="2066"/>
        </w:tabs>
        <w:ind w:left="2066" w:hanging="360"/>
      </w:pPr>
      <w:rPr>
        <w:rFonts w:ascii="OpenSymbol" w:hAnsi="OpenSymbol" w:cs="OpenSymbol"/>
      </w:rPr>
    </w:lvl>
    <w:lvl w:ilvl="2">
      <w:start w:val="1"/>
      <w:numFmt w:val="bullet"/>
      <w:lvlText w:val="▪"/>
      <w:lvlJc w:val="left"/>
      <w:pPr>
        <w:tabs>
          <w:tab w:val="num" w:pos="2426"/>
        </w:tabs>
        <w:ind w:left="2426" w:hanging="360"/>
      </w:pPr>
      <w:rPr>
        <w:rFonts w:ascii="OpenSymbol" w:hAnsi="OpenSymbol" w:cs="OpenSymbol"/>
      </w:rPr>
    </w:lvl>
    <w:lvl w:ilvl="3">
      <w:start w:val="1"/>
      <w:numFmt w:val="bullet"/>
      <w:lvlText w:val=""/>
      <w:lvlJc w:val="left"/>
      <w:pPr>
        <w:tabs>
          <w:tab w:val="num" w:pos="2786"/>
        </w:tabs>
        <w:ind w:left="2786" w:hanging="360"/>
      </w:pPr>
      <w:rPr>
        <w:rFonts w:ascii="Symbol" w:hAnsi="Symbol" w:cs="Calibri"/>
        <w:b w:val="0"/>
        <w:bCs/>
        <w:sz w:val="22"/>
        <w:szCs w:val="22"/>
        <w:lang w:val="pl-PL"/>
      </w:rPr>
    </w:lvl>
    <w:lvl w:ilvl="4">
      <w:start w:val="1"/>
      <w:numFmt w:val="bullet"/>
      <w:lvlText w:val="◦"/>
      <w:lvlJc w:val="left"/>
      <w:pPr>
        <w:tabs>
          <w:tab w:val="num" w:pos="3146"/>
        </w:tabs>
        <w:ind w:left="3146" w:hanging="360"/>
      </w:pPr>
      <w:rPr>
        <w:rFonts w:ascii="OpenSymbol" w:hAnsi="OpenSymbol" w:cs="OpenSymbol"/>
      </w:rPr>
    </w:lvl>
    <w:lvl w:ilvl="5">
      <w:start w:val="1"/>
      <w:numFmt w:val="bullet"/>
      <w:lvlText w:val="▪"/>
      <w:lvlJc w:val="left"/>
      <w:pPr>
        <w:tabs>
          <w:tab w:val="num" w:pos="3506"/>
        </w:tabs>
        <w:ind w:left="3506" w:hanging="360"/>
      </w:pPr>
      <w:rPr>
        <w:rFonts w:ascii="OpenSymbol" w:hAnsi="OpenSymbol" w:cs="OpenSymbol"/>
      </w:rPr>
    </w:lvl>
    <w:lvl w:ilvl="6">
      <w:start w:val="1"/>
      <w:numFmt w:val="bullet"/>
      <w:lvlText w:val=""/>
      <w:lvlJc w:val="left"/>
      <w:pPr>
        <w:tabs>
          <w:tab w:val="num" w:pos="3866"/>
        </w:tabs>
        <w:ind w:left="3866" w:hanging="360"/>
      </w:pPr>
      <w:rPr>
        <w:rFonts w:ascii="Symbol" w:hAnsi="Symbol" w:cs="Calibri"/>
        <w:b w:val="0"/>
        <w:bCs/>
        <w:sz w:val="22"/>
        <w:szCs w:val="22"/>
        <w:lang w:val="pl-PL"/>
      </w:rPr>
    </w:lvl>
    <w:lvl w:ilvl="7">
      <w:start w:val="1"/>
      <w:numFmt w:val="bullet"/>
      <w:lvlText w:val="◦"/>
      <w:lvlJc w:val="left"/>
      <w:pPr>
        <w:tabs>
          <w:tab w:val="num" w:pos="4226"/>
        </w:tabs>
        <w:ind w:left="4226" w:hanging="360"/>
      </w:pPr>
      <w:rPr>
        <w:rFonts w:ascii="OpenSymbol" w:hAnsi="OpenSymbol" w:cs="OpenSymbol"/>
      </w:rPr>
    </w:lvl>
    <w:lvl w:ilvl="8">
      <w:start w:val="1"/>
      <w:numFmt w:val="bullet"/>
      <w:lvlText w:val="▪"/>
      <w:lvlJc w:val="left"/>
      <w:pPr>
        <w:tabs>
          <w:tab w:val="num" w:pos="4586"/>
        </w:tabs>
        <w:ind w:left="4586" w:hanging="360"/>
      </w:pPr>
      <w:rPr>
        <w:rFonts w:ascii="OpenSymbol" w:hAnsi="OpenSymbol" w:cs="OpenSymbol"/>
      </w:rPr>
    </w:lvl>
  </w:abstractNum>
  <w:abstractNum w:abstractNumId="2" w15:restartNumberingAfterBreak="0">
    <w:nsid w:val="00000003"/>
    <w:multiLevelType w:val="multilevel"/>
    <w:tmpl w:val="00000003"/>
    <w:name w:val="WW8Num2"/>
    <w:lvl w:ilvl="0">
      <w:start w:val="1"/>
      <w:numFmt w:val="bullet"/>
      <w:lvlText w:val=""/>
      <w:lvlJc w:val="left"/>
      <w:pPr>
        <w:tabs>
          <w:tab w:val="num" w:pos="1854"/>
        </w:tabs>
        <w:ind w:left="1854" w:hanging="360"/>
      </w:pPr>
      <w:rPr>
        <w:rFonts w:ascii="Symbol" w:hAnsi="Symbol" w:cs="Calibri" w:hint="default"/>
        <w:b w:val="0"/>
        <w:bCs w:val="0"/>
        <w:i w:val="0"/>
        <w:iCs w:val="0"/>
        <w:color w:val="000000"/>
        <w:sz w:val="22"/>
        <w:szCs w:val="22"/>
        <w:lang w:val="pl-PL"/>
      </w:rPr>
    </w:lvl>
    <w:lvl w:ilvl="1">
      <w:start w:val="1"/>
      <w:numFmt w:val="bullet"/>
      <w:lvlText w:val="◦"/>
      <w:lvlJc w:val="left"/>
      <w:pPr>
        <w:tabs>
          <w:tab w:val="num" w:pos="2214"/>
        </w:tabs>
        <w:ind w:left="2214" w:hanging="360"/>
      </w:pPr>
      <w:rPr>
        <w:rFonts w:ascii="OpenSymbol" w:hAnsi="OpenSymbol" w:cs="OpenSymbol" w:hint="default"/>
        <w:b w:val="0"/>
        <w:i w:val="0"/>
        <w:color w:val="auto"/>
        <w:sz w:val="24"/>
        <w:szCs w:val="24"/>
      </w:rPr>
    </w:lvl>
    <w:lvl w:ilvl="2">
      <w:start w:val="1"/>
      <w:numFmt w:val="bullet"/>
      <w:lvlText w:val="▪"/>
      <w:lvlJc w:val="left"/>
      <w:pPr>
        <w:tabs>
          <w:tab w:val="num" w:pos="2574"/>
        </w:tabs>
        <w:ind w:left="2574" w:hanging="360"/>
      </w:pPr>
      <w:rPr>
        <w:rFonts w:ascii="OpenSymbol" w:hAnsi="OpenSymbol" w:cs="OpenSymbol" w:hint="default"/>
        <w:b w:val="0"/>
        <w:i w:val="0"/>
        <w:color w:val="auto"/>
        <w:sz w:val="24"/>
        <w:szCs w:val="24"/>
      </w:rPr>
    </w:lvl>
    <w:lvl w:ilvl="3">
      <w:start w:val="1"/>
      <w:numFmt w:val="bullet"/>
      <w:lvlText w:val=""/>
      <w:lvlJc w:val="left"/>
      <w:pPr>
        <w:tabs>
          <w:tab w:val="num" w:pos="2934"/>
        </w:tabs>
        <w:ind w:left="2934" w:hanging="360"/>
      </w:pPr>
      <w:rPr>
        <w:rFonts w:ascii="Symbol" w:hAnsi="Symbol" w:cs="Calibri" w:hint="default"/>
        <w:b w:val="0"/>
        <w:bCs w:val="0"/>
        <w:i w:val="0"/>
        <w:iCs w:val="0"/>
        <w:color w:val="000000"/>
        <w:sz w:val="22"/>
        <w:szCs w:val="22"/>
        <w:lang w:val="pl-PL"/>
      </w:rPr>
    </w:lvl>
    <w:lvl w:ilvl="4">
      <w:start w:val="1"/>
      <w:numFmt w:val="bullet"/>
      <w:lvlText w:val="◦"/>
      <w:lvlJc w:val="left"/>
      <w:pPr>
        <w:tabs>
          <w:tab w:val="num" w:pos="3294"/>
        </w:tabs>
        <w:ind w:left="3294" w:hanging="360"/>
      </w:pPr>
      <w:rPr>
        <w:rFonts w:ascii="OpenSymbol" w:hAnsi="OpenSymbol" w:cs="OpenSymbol" w:hint="default"/>
        <w:b w:val="0"/>
        <w:i w:val="0"/>
        <w:color w:val="auto"/>
        <w:sz w:val="24"/>
        <w:szCs w:val="24"/>
      </w:rPr>
    </w:lvl>
    <w:lvl w:ilvl="5">
      <w:start w:val="1"/>
      <w:numFmt w:val="bullet"/>
      <w:lvlText w:val="▪"/>
      <w:lvlJc w:val="left"/>
      <w:pPr>
        <w:tabs>
          <w:tab w:val="num" w:pos="3654"/>
        </w:tabs>
        <w:ind w:left="3654" w:hanging="360"/>
      </w:pPr>
      <w:rPr>
        <w:rFonts w:ascii="OpenSymbol" w:hAnsi="OpenSymbol" w:cs="OpenSymbol" w:hint="default"/>
        <w:b w:val="0"/>
        <w:i w:val="0"/>
        <w:color w:val="auto"/>
        <w:sz w:val="24"/>
        <w:szCs w:val="24"/>
      </w:rPr>
    </w:lvl>
    <w:lvl w:ilvl="6">
      <w:start w:val="1"/>
      <w:numFmt w:val="bullet"/>
      <w:lvlText w:val=""/>
      <w:lvlJc w:val="left"/>
      <w:pPr>
        <w:tabs>
          <w:tab w:val="num" w:pos="4014"/>
        </w:tabs>
        <w:ind w:left="4014" w:hanging="360"/>
      </w:pPr>
      <w:rPr>
        <w:rFonts w:ascii="Symbol" w:hAnsi="Symbol" w:cs="Calibri" w:hint="default"/>
        <w:b w:val="0"/>
        <w:bCs w:val="0"/>
        <w:i w:val="0"/>
        <w:iCs w:val="0"/>
        <w:color w:val="000000"/>
        <w:sz w:val="22"/>
        <w:szCs w:val="22"/>
        <w:lang w:val="pl-PL"/>
      </w:rPr>
    </w:lvl>
    <w:lvl w:ilvl="7">
      <w:start w:val="1"/>
      <w:numFmt w:val="bullet"/>
      <w:lvlText w:val="◦"/>
      <w:lvlJc w:val="left"/>
      <w:pPr>
        <w:tabs>
          <w:tab w:val="num" w:pos="4374"/>
        </w:tabs>
        <w:ind w:left="4374" w:hanging="360"/>
      </w:pPr>
      <w:rPr>
        <w:rFonts w:ascii="OpenSymbol" w:hAnsi="OpenSymbol" w:cs="OpenSymbol" w:hint="default"/>
        <w:b w:val="0"/>
        <w:i w:val="0"/>
        <w:color w:val="auto"/>
        <w:sz w:val="24"/>
        <w:szCs w:val="24"/>
      </w:rPr>
    </w:lvl>
    <w:lvl w:ilvl="8">
      <w:start w:val="1"/>
      <w:numFmt w:val="bullet"/>
      <w:lvlText w:val="▪"/>
      <w:lvlJc w:val="left"/>
      <w:pPr>
        <w:tabs>
          <w:tab w:val="num" w:pos="4734"/>
        </w:tabs>
        <w:ind w:left="4734" w:hanging="360"/>
      </w:pPr>
      <w:rPr>
        <w:rFonts w:ascii="OpenSymbol" w:hAnsi="OpenSymbol" w:cs="OpenSymbol" w:hint="default"/>
        <w:b w:val="0"/>
        <w:i w:val="0"/>
        <w:color w:val="auto"/>
        <w:sz w:val="24"/>
        <w:szCs w:val="24"/>
      </w:rPr>
    </w:lvl>
  </w:abstractNum>
  <w:abstractNum w:abstractNumId="3" w15:restartNumberingAfterBreak="0">
    <w:nsid w:val="00000004"/>
    <w:multiLevelType w:val="multilevel"/>
    <w:tmpl w:val="3E582882"/>
    <w:name w:val="WW8Num3"/>
    <w:lvl w:ilvl="0">
      <w:start w:val="3"/>
      <w:numFmt w:val="decimal"/>
      <w:lvlText w:val="%1)"/>
      <w:lvlJc w:val="left"/>
      <w:pPr>
        <w:tabs>
          <w:tab w:val="num" w:pos="0"/>
        </w:tabs>
        <w:ind w:left="360" w:hanging="360"/>
      </w:pPr>
      <w:rPr>
        <w:rFonts w:ascii="Calibri" w:hAnsi="Calibri" w:cs="Calibri" w:hint="default"/>
        <w:b w:val="0"/>
        <w:i w:val="0"/>
        <w:color w:val="auto"/>
        <w:sz w:val="22"/>
        <w:szCs w:val="22"/>
        <w:shd w:val="clear" w:color="auto" w:fill="FFFF00"/>
      </w:rPr>
    </w:lvl>
    <w:lvl w:ilvl="1">
      <w:start w:val="1"/>
      <w:numFmt w:val="decimal"/>
      <w:lvlText w:val="%2."/>
      <w:lvlJc w:val="left"/>
      <w:pPr>
        <w:tabs>
          <w:tab w:val="num" w:pos="0"/>
        </w:tabs>
        <w:ind w:left="360" w:hanging="360"/>
      </w:pPr>
      <w:rPr>
        <w:rFonts w:ascii="Calibri" w:eastAsia="Times New Roman" w:hAnsi="Calibri" w:cs="Calibri"/>
        <w:b w:val="0"/>
        <w:i w:val="0"/>
        <w:color w:val="auto"/>
        <w:sz w:val="24"/>
        <w:szCs w:val="24"/>
      </w:rPr>
    </w:lvl>
    <w:lvl w:ilvl="2">
      <w:start w:val="1"/>
      <w:numFmt w:val="lowerLetter"/>
      <w:lvlText w:val="%3)"/>
      <w:lvlJc w:val="left"/>
      <w:pPr>
        <w:tabs>
          <w:tab w:val="num" w:pos="1277"/>
        </w:tabs>
        <w:ind w:left="1288" w:hanging="720"/>
      </w:pPr>
      <w:rPr>
        <w:strike w:val="0"/>
      </w:rPr>
    </w:lvl>
    <w:lvl w:ilvl="3">
      <w:start w:val="1"/>
      <w:numFmt w:val="decimal"/>
      <w:lvlText w:val="%1.%2.%3.%4."/>
      <w:lvlJc w:val="left"/>
      <w:pPr>
        <w:tabs>
          <w:tab w:val="num" w:pos="0"/>
        </w:tabs>
        <w:ind w:left="720" w:hanging="720"/>
      </w:pPr>
      <w:rPr>
        <w:rFonts w:cs="Calibri" w:hint="default"/>
        <w:b w:val="0"/>
        <w:i w:val="0"/>
        <w:color w:val="auto"/>
        <w:sz w:val="24"/>
        <w:szCs w:val="24"/>
      </w:rPr>
    </w:lvl>
    <w:lvl w:ilvl="4">
      <w:start w:val="1"/>
      <w:numFmt w:val="decimal"/>
      <w:lvlText w:val="%1.%2.%3.%4.%5."/>
      <w:lvlJc w:val="left"/>
      <w:pPr>
        <w:tabs>
          <w:tab w:val="num" w:pos="0"/>
        </w:tabs>
        <w:ind w:left="1080" w:hanging="1080"/>
      </w:pPr>
      <w:rPr>
        <w:rFonts w:cs="Calibri" w:hint="default"/>
        <w:b w:val="0"/>
        <w:i w:val="0"/>
        <w:color w:val="auto"/>
        <w:sz w:val="24"/>
        <w:szCs w:val="24"/>
      </w:rPr>
    </w:lvl>
    <w:lvl w:ilvl="5">
      <w:start w:val="1"/>
      <w:numFmt w:val="decimal"/>
      <w:lvlText w:val="%1.%2.%3.%4.%5.%6."/>
      <w:lvlJc w:val="left"/>
      <w:pPr>
        <w:tabs>
          <w:tab w:val="num" w:pos="0"/>
        </w:tabs>
        <w:ind w:left="1080" w:hanging="1080"/>
      </w:pPr>
      <w:rPr>
        <w:rFonts w:cs="Calibri" w:hint="default"/>
        <w:b w:val="0"/>
        <w:i w:val="0"/>
        <w:color w:val="auto"/>
        <w:sz w:val="24"/>
        <w:szCs w:val="24"/>
      </w:rPr>
    </w:lvl>
    <w:lvl w:ilvl="6">
      <w:start w:val="1"/>
      <w:numFmt w:val="decimal"/>
      <w:lvlText w:val="%1.%2.%3.%4.%5.%6.%7."/>
      <w:lvlJc w:val="left"/>
      <w:pPr>
        <w:tabs>
          <w:tab w:val="num" w:pos="0"/>
        </w:tabs>
        <w:ind w:left="1440" w:hanging="1440"/>
      </w:pPr>
      <w:rPr>
        <w:rFonts w:cs="Calibri" w:hint="default"/>
        <w:b w:val="0"/>
        <w:i w:val="0"/>
        <w:color w:val="auto"/>
        <w:sz w:val="24"/>
        <w:szCs w:val="24"/>
      </w:rPr>
    </w:lvl>
    <w:lvl w:ilvl="7">
      <w:start w:val="1"/>
      <w:numFmt w:val="decimal"/>
      <w:lvlText w:val="%1.%2.%3.%4.%5.%6.%7.%8."/>
      <w:lvlJc w:val="left"/>
      <w:pPr>
        <w:tabs>
          <w:tab w:val="num" w:pos="0"/>
        </w:tabs>
        <w:ind w:left="1440" w:hanging="1440"/>
      </w:pPr>
      <w:rPr>
        <w:rFonts w:cs="Calibri" w:hint="default"/>
        <w:b w:val="0"/>
        <w:i w:val="0"/>
        <w:color w:val="auto"/>
        <w:sz w:val="24"/>
        <w:szCs w:val="24"/>
      </w:rPr>
    </w:lvl>
    <w:lvl w:ilvl="8">
      <w:start w:val="1"/>
      <w:numFmt w:val="decimal"/>
      <w:lvlText w:val="%1.%2.%3.%4.%5.%6.%7.%8.%9."/>
      <w:lvlJc w:val="left"/>
      <w:pPr>
        <w:tabs>
          <w:tab w:val="num" w:pos="0"/>
        </w:tabs>
        <w:ind w:left="1800" w:hanging="1800"/>
      </w:pPr>
      <w:rPr>
        <w:rFonts w:cs="Calibri" w:hint="default"/>
        <w:b w:val="0"/>
        <w:i w:val="0"/>
        <w:color w:val="auto"/>
        <w:sz w:val="24"/>
        <w:szCs w:val="24"/>
      </w:rPr>
    </w:lvl>
  </w:abstractNum>
  <w:abstractNum w:abstractNumId="4" w15:restartNumberingAfterBreak="0">
    <w:nsid w:val="00000006"/>
    <w:multiLevelType w:val="singleLevel"/>
    <w:tmpl w:val="00000006"/>
    <w:name w:val="WW8Num5"/>
    <w:lvl w:ilvl="0">
      <w:start w:val="1"/>
      <w:numFmt w:val="bullet"/>
      <w:lvlText w:val="-"/>
      <w:lvlJc w:val="left"/>
      <w:pPr>
        <w:tabs>
          <w:tab w:val="num" w:pos="0"/>
        </w:tabs>
        <w:ind w:left="0" w:firstLine="0"/>
      </w:pPr>
      <w:rPr>
        <w:rFonts w:ascii="Liberation Serif" w:hAnsi="Liberation Serif"/>
      </w:rPr>
    </w:lvl>
  </w:abstractNum>
  <w:abstractNum w:abstractNumId="5" w15:restartNumberingAfterBreak="0">
    <w:nsid w:val="00000007"/>
    <w:multiLevelType w:val="singleLevel"/>
    <w:tmpl w:val="00000007"/>
    <w:name w:val="WW8Num6"/>
    <w:lvl w:ilvl="0">
      <w:start w:val="1"/>
      <w:numFmt w:val="bullet"/>
      <w:lvlText w:val="-"/>
      <w:lvlJc w:val="left"/>
      <w:pPr>
        <w:tabs>
          <w:tab w:val="num" w:pos="0"/>
        </w:tabs>
        <w:ind w:left="0" w:firstLine="0"/>
      </w:pPr>
      <w:rPr>
        <w:rFonts w:ascii="Liberation Serif" w:hAnsi="Liberation Serif"/>
        <w:sz w:val="24"/>
        <w:szCs w:val="24"/>
      </w:rPr>
    </w:lvl>
  </w:abstractNum>
  <w:abstractNum w:abstractNumId="6" w15:restartNumberingAfterBreak="0">
    <w:nsid w:val="00000008"/>
    <w:multiLevelType w:val="singleLevel"/>
    <w:tmpl w:val="00000008"/>
    <w:name w:val="WW8Num7"/>
    <w:lvl w:ilvl="0">
      <w:start w:val="1"/>
      <w:numFmt w:val="bullet"/>
      <w:lvlText w:val="-"/>
      <w:lvlJc w:val="left"/>
      <w:pPr>
        <w:tabs>
          <w:tab w:val="num" w:pos="0"/>
        </w:tabs>
        <w:ind w:left="0" w:firstLine="0"/>
      </w:pPr>
      <w:rPr>
        <w:rFonts w:ascii="Liberation Serif" w:hAnsi="Liberation Serif"/>
        <w:sz w:val="24"/>
        <w:szCs w:val="24"/>
        <w:lang w:val="pl-PL"/>
      </w:rPr>
    </w:lvl>
  </w:abstractNum>
  <w:abstractNum w:abstractNumId="7" w15:restartNumberingAfterBreak="0">
    <w:nsid w:val="00000009"/>
    <w:multiLevelType w:val="singleLevel"/>
    <w:tmpl w:val="00000009"/>
    <w:name w:val="WW8Num8"/>
    <w:lvl w:ilvl="0">
      <w:start w:val="1"/>
      <w:numFmt w:val="bullet"/>
      <w:lvlText w:val=""/>
      <w:lvlJc w:val="left"/>
      <w:pPr>
        <w:tabs>
          <w:tab w:val="num" w:pos="0"/>
        </w:tabs>
        <w:ind w:left="720" w:hanging="360"/>
      </w:pPr>
      <w:rPr>
        <w:rFonts w:ascii="Symbol" w:hAnsi="Symbol" w:cs="Symbol" w:hint="default"/>
      </w:rPr>
    </w:lvl>
  </w:abstractNum>
  <w:abstractNum w:abstractNumId="8" w15:restartNumberingAfterBreak="0">
    <w:nsid w:val="0000000B"/>
    <w:multiLevelType w:val="singleLevel"/>
    <w:tmpl w:val="0000000B"/>
    <w:name w:val="WW8Num10"/>
    <w:lvl w:ilvl="0">
      <w:start w:val="1"/>
      <w:numFmt w:val="decimal"/>
      <w:lvlText w:val="%1."/>
      <w:lvlJc w:val="left"/>
      <w:pPr>
        <w:tabs>
          <w:tab w:val="num" w:pos="0"/>
        </w:tabs>
        <w:ind w:left="364" w:hanging="360"/>
      </w:pPr>
      <w:rPr>
        <w:rFonts w:hint="default"/>
      </w:rPr>
    </w:lvl>
  </w:abstractNum>
  <w:abstractNum w:abstractNumId="9" w15:restartNumberingAfterBreak="0">
    <w:nsid w:val="0000000C"/>
    <w:multiLevelType w:val="multilevel"/>
    <w:tmpl w:val="65C46D2A"/>
    <w:name w:val="WW8Num12"/>
    <w:lvl w:ilvl="0">
      <w:start w:val="1"/>
      <w:numFmt w:val="lowerLetter"/>
      <w:lvlText w:val="%1)"/>
      <w:lvlJc w:val="left"/>
      <w:pPr>
        <w:tabs>
          <w:tab w:val="num" w:pos="0"/>
        </w:tabs>
        <w:ind w:left="360" w:hanging="360"/>
      </w:pPr>
      <w:rPr>
        <w:rFonts w:hint="default"/>
        <w:sz w:val="24"/>
        <w:szCs w:val="24"/>
        <w:lang w:val="pl-PL"/>
      </w:rPr>
    </w:lvl>
    <w:lvl w:ilvl="1">
      <w:start w:val="1"/>
      <w:numFmt w:val="decimal"/>
      <w:lvlText w:val="%1.%2."/>
      <w:lvlJc w:val="left"/>
      <w:pPr>
        <w:tabs>
          <w:tab w:val="num" w:pos="0"/>
        </w:tabs>
        <w:ind w:left="792" w:hanging="432"/>
      </w:pPr>
      <w:rPr>
        <w:rFonts w:hint="default"/>
        <w:sz w:val="24"/>
        <w:szCs w:val="24"/>
        <w:lang w:val="pl-PL"/>
      </w:rPr>
    </w:lvl>
    <w:lvl w:ilvl="2">
      <w:start w:val="1"/>
      <w:numFmt w:val="decimal"/>
      <w:lvlText w:val="%1.%2.%3."/>
      <w:lvlJc w:val="left"/>
      <w:pPr>
        <w:tabs>
          <w:tab w:val="num" w:pos="0"/>
        </w:tabs>
        <w:ind w:left="1224" w:hanging="504"/>
      </w:pPr>
      <w:rPr>
        <w:rFonts w:hint="default"/>
        <w:sz w:val="24"/>
        <w:szCs w:val="24"/>
        <w:lang w:val="pl-PL"/>
      </w:rPr>
    </w:lvl>
    <w:lvl w:ilvl="3">
      <w:start w:val="1"/>
      <w:numFmt w:val="decimal"/>
      <w:lvlText w:val="%1.%2.%3.%4."/>
      <w:lvlJc w:val="left"/>
      <w:pPr>
        <w:tabs>
          <w:tab w:val="num" w:pos="0"/>
        </w:tabs>
        <w:ind w:left="1728" w:hanging="648"/>
      </w:pPr>
      <w:rPr>
        <w:rFonts w:hint="default"/>
        <w:sz w:val="24"/>
        <w:szCs w:val="24"/>
        <w:lang w:val="pl-PL"/>
      </w:rPr>
    </w:lvl>
    <w:lvl w:ilvl="4">
      <w:start w:val="1"/>
      <w:numFmt w:val="decimal"/>
      <w:lvlText w:val="%1.%2.%3.%4.%5."/>
      <w:lvlJc w:val="left"/>
      <w:pPr>
        <w:tabs>
          <w:tab w:val="num" w:pos="0"/>
        </w:tabs>
        <w:ind w:left="2232" w:hanging="792"/>
      </w:pPr>
      <w:rPr>
        <w:rFonts w:hint="default"/>
        <w:sz w:val="24"/>
        <w:szCs w:val="24"/>
        <w:lang w:val="pl-PL"/>
      </w:rPr>
    </w:lvl>
    <w:lvl w:ilvl="5">
      <w:start w:val="1"/>
      <w:numFmt w:val="decimal"/>
      <w:lvlText w:val="%1.%2.%3.%4.%5.%6."/>
      <w:lvlJc w:val="left"/>
      <w:pPr>
        <w:tabs>
          <w:tab w:val="num" w:pos="0"/>
        </w:tabs>
        <w:ind w:left="2736" w:hanging="936"/>
      </w:pPr>
      <w:rPr>
        <w:rFonts w:hint="default"/>
        <w:sz w:val="24"/>
        <w:szCs w:val="24"/>
        <w:lang w:val="pl-PL"/>
      </w:rPr>
    </w:lvl>
    <w:lvl w:ilvl="6">
      <w:start w:val="1"/>
      <w:numFmt w:val="decimal"/>
      <w:lvlText w:val="%1.%2.%3.%4.%5.%6.%7."/>
      <w:lvlJc w:val="left"/>
      <w:pPr>
        <w:tabs>
          <w:tab w:val="num" w:pos="0"/>
        </w:tabs>
        <w:ind w:left="3240" w:hanging="1080"/>
      </w:pPr>
      <w:rPr>
        <w:rFonts w:hint="default"/>
        <w:sz w:val="24"/>
        <w:szCs w:val="24"/>
        <w:lang w:val="pl-PL"/>
      </w:rPr>
    </w:lvl>
    <w:lvl w:ilvl="7">
      <w:start w:val="1"/>
      <w:numFmt w:val="decimal"/>
      <w:lvlText w:val="%1.%2.%3.%4.%5.%6.%7.%8."/>
      <w:lvlJc w:val="left"/>
      <w:pPr>
        <w:tabs>
          <w:tab w:val="num" w:pos="0"/>
        </w:tabs>
        <w:ind w:left="3744" w:hanging="1224"/>
      </w:pPr>
      <w:rPr>
        <w:rFonts w:hint="default"/>
        <w:sz w:val="24"/>
        <w:szCs w:val="24"/>
        <w:lang w:val="pl-PL"/>
      </w:rPr>
    </w:lvl>
    <w:lvl w:ilvl="8">
      <w:start w:val="1"/>
      <w:numFmt w:val="decimal"/>
      <w:lvlText w:val="%1.%2.%3.%4.%5.%6.%7.%8.%9."/>
      <w:lvlJc w:val="left"/>
      <w:pPr>
        <w:tabs>
          <w:tab w:val="num" w:pos="0"/>
        </w:tabs>
        <w:ind w:left="4320" w:hanging="1440"/>
      </w:pPr>
      <w:rPr>
        <w:rFonts w:hint="default"/>
        <w:sz w:val="24"/>
        <w:szCs w:val="24"/>
        <w:lang w:val="pl-PL"/>
      </w:rPr>
    </w:lvl>
  </w:abstractNum>
  <w:abstractNum w:abstractNumId="10" w15:restartNumberingAfterBreak="0">
    <w:nsid w:val="0000000D"/>
    <w:multiLevelType w:val="singleLevel"/>
    <w:tmpl w:val="0000000D"/>
    <w:name w:val="WW8Num15"/>
    <w:lvl w:ilvl="0">
      <w:start w:val="1"/>
      <w:numFmt w:val="bullet"/>
      <w:lvlText w:val=""/>
      <w:lvlJc w:val="left"/>
      <w:pPr>
        <w:tabs>
          <w:tab w:val="num" w:pos="0"/>
        </w:tabs>
        <w:ind w:left="720" w:hanging="360"/>
      </w:pPr>
      <w:rPr>
        <w:rFonts w:ascii="Symbol" w:hAnsi="Symbol" w:cs="Symbol" w:hint="default"/>
        <w:w w:val="99"/>
        <w:sz w:val="24"/>
        <w:szCs w:val="24"/>
      </w:rPr>
    </w:lvl>
  </w:abstractNum>
  <w:abstractNum w:abstractNumId="11" w15:restartNumberingAfterBreak="0">
    <w:nsid w:val="0000000E"/>
    <w:multiLevelType w:val="singleLevel"/>
    <w:tmpl w:val="04150017"/>
    <w:lvl w:ilvl="0">
      <w:start w:val="1"/>
      <w:numFmt w:val="lowerLetter"/>
      <w:lvlText w:val="%1)"/>
      <w:lvlJc w:val="left"/>
      <w:pPr>
        <w:ind w:left="720" w:hanging="360"/>
      </w:pPr>
      <w:rPr>
        <w:rFonts w:cs="Symbol" w:hint="default"/>
        <w:sz w:val="24"/>
        <w:szCs w:val="24"/>
        <w:lang w:val="pl-PL"/>
      </w:rPr>
    </w:lvl>
  </w:abstractNum>
  <w:abstractNum w:abstractNumId="12" w15:restartNumberingAfterBreak="0">
    <w:nsid w:val="0000000F"/>
    <w:multiLevelType w:val="singleLevel"/>
    <w:tmpl w:val="0000000F"/>
    <w:name w:val="WW8Num18"/>
    <w:lvl w:ilvl="0">
      <w:start w:val="1"/>
      <w:numFmt w:val="bullet"/>
      <w:lvlText w:val=""/>
      <w:lvlJc w:val="left"/>
      <w:pPr>
        <w:tabs>
          <w:tab w:val="num" w:pos="0"/>
        </w:tabs>
        <w:ind w:left="720" w:hanging="360"/>
      </w:pPr>
      <w:rPr>
        <w:rFonts w:ascii="Symbol" w:hAnsi="Symbol" w:cs="Symbol" w:hint="default"/>
        <w:spacing w:val="-13"/>
        <w:w w:val="99"/>
        <w:sz w:val="24"/>
        <w:szCs w:val="24"/>
        <w:lang w:val="pl-PL"/>
      </w:rPr>
    </w:lvl>
  </w:abstractNum>
  <w:abstractNum w:abstractNumId="13" w15:restartNumberingAfterBreak="0">
    <w:nsid w:val="00000010"/>
    <w:multiLevelType w:val="multilevel"/>
    <w:tmpl w:val="00000010"/>
    <w:name w:val="WW8Num19"/>
    <w:lvl w:ilvl="0">
      <w:start w:val="1"/>
      <w:numFmt w:val="bullet"/>
      <w:lvlText w:val="•"/>
      <w:lvlJc w:val="left"/>
      <w:pPr>
        <w:tabs>
          <w:tab w:val="num" w:pos="0"/>
        </w:tabs>
        <w:ind w:left="0" w:firstLine="0"/>
      </w:pPr>
      <w:rPr>
        <w:rFonts w:ascii="Liberation Serif" w:hAnsi="Liberation Serif"/>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4" w15:restartNumberingAfterBreak="0">
    <w:nsid w:val="00000011"/>
    <w:multiLevelType w:val="singleLevel"/>
    <w:tmpl w:val="00000011"/>
    <w:name w:val="WW8Num20"/>
    <w:lvl w:ilvl="0">
      <w:start w:val="1"/>
      <w:numFmt w:val="bullet"/>
      <w:lvlText w:val=""/>
      <w:lvlJc w:val="left"/>
      <w:pPr>
        <w:tabs>
          <w:tab w:val="num" w:pos="0"/>
        </w:tabs>
        <w:ind w:left="862" w:hanging="360"/>
      </w:pPr>
      <w:rPr>
        <w:rFonts w:ascii="Symbol" w:hAnsi="Symbol" w:cs="Symbol" w:hint="default"/>
        <w:spacing w:val="-13"/>
        <w:w w:val="99"/>
        <w:sz w:val="24"/>
        <w:szCs w:val="24"/>
        <w:lang w:val="pl-PL"/>
      </w:rPr>
    </w:lvl>
  </w:abstractNum>
  <w:abstractNum w:abstractNumId="15" w15:restartNumberingAfterBreak="0">
    <w:nsid w:val="00000012"/>
    <w:multiLevelType w:val="multilevel"/>
    <w:tmpl w:val="00000012"/>
    <w:name w:val="WW8Num22"/>
    <w:lvl w:ilvl="0">
      <w:start w:val="1"/>
      <w:numFmt w:val="bullet"/>
      <w:lvlText w:val="•"/>
      <w:lvlJc w:val="left"/>
      <w:pPr>
        <w:tabs>
          <w:tab w:val="num" w:pos="0"/>
        </w:tabs>
        <w:ind w:left="0" w:firstLine="0"/>
      </w:pPr>
      <w:rPr>
        <w:rFonts w:ascii="Liberation Serif" w:hAnsi="Liberation Serif"/>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6" w15:restartNumberingAfterBreak="0">
    <w:nsid w:val="00000013"/>
    <w:multiLevelType w:val="singleLevel"/>
    <w:tmpl w:val="00000013"/>
    <w:lvl w:ilvl="0">
      <w:start w:val="1"/>
      <w:numFmt w:val="bullet"/>
      <w:lvlText w:val=""/>
      <w:lvlJc w:val="left"/>
      <w:pPr>
        <w:tabs>
          <w:tab w:val="num" w:pos="0"/>
        </w:tabs>
        <w:ind w:left="2391" w:hanging="360"/>
      </w:pPr>
      <w:rPr>
        <w:rFonts w:ascii="Symbol" w:hAnsi="Symbol" w:cs="Symbol" w:hint="default"/>
      </w:rPr>
    </w:lvl>
  </w:abstractNum>
  <w:abstractNum w:abstractNumId="17" w15:restartNumberingAfterBreak="0">
    <w:nsid w:val="00000014"/>
    <w:multiLevelType w:val="singleLevel"/>
    <w:tmpl w:val="00000014"/>
    <w:name w:val="WW8Num24"/>
    <w:lvl w:ilvl="0">
      <w:start w:val="1"/>
      <w:numFmt w:val="bullet"/>
      <w:lvlText w:val=""/>
      <w:lvlJc w:val="left"/>
      <w:pPr>
        <w:tabs>
          <w:tab w:val="num" w:pos="0"/>
        </w:tabs>
        <w:ind w:left="720" w:hanging="360"/>
      </w:pPr>
      <w:rPr>
        <w:rFonts w:ascii="Symbol" w:hAnsi="Symbol" w:cs="Symbol" w:hint="default"/>
      </w:rPr>
    </w:lvl>
  </w:abstractNum>
  <w:abstractNum w:abstractNumId="18" w15:restartNumberingAfterBreak="0">
    <w:nsid w:val="00000015"/>
    <w:multiLevelType w:val="singleLevel"/>
    <w:tmpl w:val="00000015"/>
    <w:name w:val="WW8Num25"/>
    <w:lvl w:ilvl="0">
      <w:numFmt w:val="bullet"/>
      <w:lvlText w:val="•"/>
      <w:lvlJc w:val="left"/>
      <w:pPr>
        <w:tabs>
          <w:tab w:val="num" w:pos="0"/>
        </w:tabs>
        <w:ind w:left="1635" w:hanging="360"/>
      </w:pPr>
      <w:rPr>
        <w:rFonts w:ascii="Liberation Serif" w:hAnsi="Liberation Serif" w:hint="default"/>
        <w:lang w:val="pl-PL"/>
      </w:rPr>
    </w:lvl>
  </w:abstractNum>
  <w:abstractNum w:abstractNumId="19" w15:restartNumberingAfterBreak="0">
    <w:nsid w:val="00000016"/>
    <w:multiLevelType w:val="singleLevel"/>
    <w:tmpl w:val="00000016"/>
    <w:name w:val="WW8Num26"/>
    <w:lvl w:ilvl="0">
      <w:start w:val="1"/>
      <w:numFmt w:val="bullet"/>
      <w:lvlText w:val=""/>
      <w:lvlJc w:val="left"/>
      <w:pPr>
        <w:tabs>
          <w:tab w:val="num" w:pos="0"/>
        </w:tabs>
        <w:ind w:left="1146" w:hanging="360"/>
      </w:pPr>
      <w:rPr>
        <w:rFonts w:ascii="Symbol" w:hAnsi="Symbol" w:cs="Symbol" w:hint="default"/>
        <w:w w:val="99"/>
        <w:sz w:val="24"/>
        <w:szCs w:val="24"/>
        <w:lang w:val="pl-PL"/>
      </w:rPr>
    </w:lvl>
  </w:abstractNum>
  <w:abstractNum w:abstractNumId="20" w15:restartNumberingAfterBreak="0">
    <w:nsid w:val="00000017"/>
    <w:multiLevelType w:val="multilevel"/>
    <w:tmpl w:val="00000017"/>
    <w:name w:val="WW8Num27"/>
    <w:lvl w:ilvl="0">
      <w:start w:val="1"/>
      <w:numFmt w:val="bullet"/>
      <w:lvlText w:val="•"/>
      <w:lvlJc w:val="left"/>
      <w:pPr>
        <w:tabs>
          <w:tab w:val="num" w:pos="0"/>
        </w:tabs>
        <w:ind w:left="0" w:firstLine="0"/>
      </w:pPr>
      <w:rPr>
        <w:rFonts w:ascii="Liberation Serif" w:hAnsi="Liberation Serif"/>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21" w15:restartNumberingAfterBreak="0">
    <w:nsid w:val="00000018"/>
    <w:multiLevelType w:val="singleLevel"/>
    <w:tmpl w:val="00000018"/>
    <w:name w:val="WW8Num28"/>
    <w:lvl w:ilvl="0">
      <w:numFmt w:val="bullet"/>
      <w:lvlText w:val="•"/>
      <w:lvlJc w:val="left"/>
      <w:pPr>
        <w:tabs>
          <w:tab w:val="num" w:pos="0"/>
        </w:tabs>
        <w:ind w:left="1635" w:hanging="360"/>
      </w:pPr>
      <w:rPr>
        <w:rFonts w:ascii="Liberation Serif" w:hAnsi="Liberation Serif" w:hint="default"/>
        <w:lang w:val="pl-PL"/>
      </w:rPr>
    </w:lvl>
  </w:abstractNum>
  <w:abstractNum w:abstractNumId="22" w15:restartNumberingAfterBreak="0">
    <w:nsid w:val="00000019"/>
    <w:multiLevelType w:val="singleLevel"/>
    <w:tmpl w:val="00000019"/>
    <w:name w:val="WW8Num30"/>
    <w:lvl w:ilvl="0">
      <w:start w:val="1"/>
      <w:numFmt w:val="bullet"/>
      <w:lvlText w:val=""/>
      <w:lvlJc w:val="left"/>
      <w:pPr>
        <w:tabs>
          <w:tab w:val="num" w:pos="0"/>
        </w:tabs>
        <w:ind w:left="1563" w:hanging="360"/>
      </w:pPr>
      <w:rPr>
        <w:rFonts w:ascii="Symbol" w:hAnsi="Symbol" w:cs="Symbol" w:hint="default"/>
        <w:w w:val="99"/>
        <w:sz w:val="24"/>
        <w:szCs w:val="24"/>
      </w:rPr>
    </w:lvl>
  </w:abstractNum>
  <w:abstractNum w:abstractNumId="23" w15:restartNumberingAfterBreak="0">
    <w:nsid w:val="0000001A"/>
    <w:multiLevelType w:val="multilevel"/>
    <w:tmpl w:val="0000001A"/>
    <w:name w:val="WW8Num31"/>
    <w:lvl w:ilvl="0">
      <w:start w:val="1"/>
      <w:numFmt w:val="decimal"/>
      <w:lvlText w:val="%1."/>
      <w:lvlJc w:val="left"/>
      <w:pPr>
        <w:tabs>
          <w:tab w:val="num" w:pos="0"/>
        </w:tabs>
        <w:ind w:left="317" w:hanging="181"/>
      </w:pPr>
      <w:rPr>
        <w:rFonts w:ascii="Times New Roman" w:eastAsia="Times New Roman" w:hAnsi="Times New Roman" w:cs="Times New Roman" w:hint="default"/>
        <w:w w:val="100"/>
        <w:sz w:val="24"/>
        <w:szCs w:val="24"/>
        <w:lang w:val="pl-PL"/>
      </w:rPr>
    </w:lvl>
    <w:lvl w:ilvl="1">
      <w:start w:val="1"/>
      <w:numFmt w:val="decimal"/>
      <w:lvlText w:val="%1.%2."/>
      <w:lvlJc w:val="left"/>
      <w:pPr>
        <w:tabs>
          <w:tab w:val="num" w:pos="0"/>
        </w:tabs>
        <w:ind w:left="556" w:hanging="420"/>
      </w:pPr>
      <w:rPr>
        <w:rFonts w:ascii="Times New Roman" w:eastAsia="Times New Roman" w:hAnsi="Times New Roman" w:cs="Times New Roman" w:hint="default"/>
        <w:spacing w:val="-5"/>
        <w:w w:val="100"/>
        <w:sz w:val="24"/>
        <w:szCs w:val="24"/>
      </w:rPr>
    </w:lvl>
    <w:lvl w:ilvl="2">
      <w:start w:val="1"/>
      <w:numFmt w:val="decimal"/>
      <w:lvlText w:val="%1.%2.%3."/>
      <w:lvlJc w:val="left"/>
      <w:pPr>
        <w:tabs>
          <w:tab w:val="num" w:pos="0"/>
        </w:tabs>
        <w:ind w:left="136" w:hanging="600"/>
      </w:pPr>
      <w:rPr>
        <w:rFonts w:ascii="Times New Roman" w:eastAsia="Times New Roman" w:hAnsi="Times New Roman" w:cs="Times New Roman" w:hint="default"/>
        <w:spacing w:val="-5"/>
        <w:w w:val="99"/>
        <w:sz w:val="24"/>
        <w:szCs w:val="24"/>
      </w:rPr>
    </w:lvl>
    <w:lvl w:ilvl="3">
      <w:numFmt w:val="bullet"/>
      <w:lvlText w:val="•"/>
      <w:lvlJc w:val="left"/>
      <w:pPr>
        <w:tabs>
          <w:tab w:val="num" w:pos="0"/>
        </w:tabs>
        <w:ind w:left="1658" w:hanging="600"/>
      </w:pPr>
      <w:rPr>
        <w:rFonts w:ascii="Liberation Serif" w:hAnsi="Liberation Serif" w:hint="default"/>
      </w:rPr>
    </w:lvl>
    <w:lvl w:ilvl="4">
      <w:numFmt w:val="bullet"/>
      <w:lvlText w:val="•"/>
      <w:lvlJc w:val="left"/>
      <w:pPr>
        <w:tabs>
          <w:tab w:val="num" w:pos="0"/>
        </w:tabs>
        <w:ind w:left="2756" w:hanging="600"/>
      </w:pPr>
      <w:rPr>
        <w:rFonts w:ascii="Liberation Serif" w:hAnsi="Liberation Serif" w:hint="default"/>
      </w:rPr>
    </w:lvl>
    <w:lvl w:ilvl="5">
      <w:numFmt w:val="bullet"/>
      <w:lvlText w:val="•"/>
      <w:lvlJc w:val="left"/>
      <w:pPr>
        <w:tabs>
          <w:tab w:val="num" w:pos="0"/>
        </w:tabs>
        <w:ind w:left="3854" w:hanging="600"/>
      </w:pPr>
      <w:rPr>
        <w:rFonts w:ascii="Liberation Serif" w:hAnsi="Liberation Serif" w:hint="default"/>
      </w:rPr>
    </w:lvl>
    <w:lvl w:ilvl="6">
      <w:numFmt w:val="bullet"/>
      <w:lvlText w:val="•"/>
      <w:lvlJc w:val="left"/>
      <w:pPr>
        <w:tabs>
          <w:tab w:val="num" w:pos="0"/>
        </w:tabs>
        <w:ind w:left="4953" w:hanging="600"/>
      </w:pPr>
      <w:rPr>
        <w:rFonts w:ascii="Liberation Serif" w:hAnsi="Liberation Serif" w:hint="default"/>
      </w:rPr>
    </w:lvl>
    <w:lvl w:ilvl="7">
      <w:numFmt w:val="bullet"/>
      <w:lvlText w:val="•"/>
      <w:lvlJc w:val="left"/>
      <w:pPr>
        <w:tabs>
          <w:tab w:val="num" w:pos="0"/>
        </w:tabs>
        <w:ind w:left="6051" w:hanging="600"/>
      </w:pPr>
      <w:rPr>
        <w:rFonts w:ascii="Liberation Serif" w:hAnsi="Liberation Serif" w:hint="default"/>
      </w:rPr>
    </w:lvl>
    <w:lvl w:ilvl="8">
      <w:numFmt w:val="bullet"/>
      <w:lvlText w:val="•"/>
      <w:lvlJc w:val="left"/>
      <w:pPr>
        <w:tabs>
          <w:tab w:val="num" w:pos="0"/>
        </w:tabs>
        <w:ind w:left="7149" w:hanging="600"/>
      </w:pPr>
      <w:rPr>
        <w:rFonts w:ascii="Liberation Serif" w:hAnsi="Liberation Serif" w:hint="default"/>
      </w:rPr>
    </w:lvl>
  </w:abstractNum>
  <w:abstractNum w:abstractNumId="24" w15:restartNumberingAfterBreak="0">
    <w:nsid w:val="0000001B"/>
    <w:multiLevelType w:val="multilevel"/>
    <w:tmpl w:val="0000001B"/>
    <w:name w:val="WW8Num32"/>
    <w:lvl w:ilvl="0">
      <w:start w:val="1"/>
      <w:numFmt w:val="bullet"/>
      <w:lvlText w:val="•"/>
      <w:lvlJc w:val="left"/>
      <w:pPr>
        <w:tabs>
          <w:tab w:val="num" w:pos="0"/>
        </w:tabs>
        <w:ind w:left="0" w:firstLine="0"/>
      </w:pPr>
      <w:rPr>
        <w:rFonts w:ascii="Liberation Serif" w:hAnsi="Liberation Serif"/>
        <w:sz w:val="24"/>
        <w:lang w:val="pl-P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25" w15:restartNumberingAfterBreak="0">
    <w:nsid w:val="0000001C"/>
    <w:multiLevelType w:val="singleLevel"/>
    <w:tmpl w:val="0000001C"/>
    <w:name w:val="WW8Num33"/>
    <w:lvl w:ilvl="0">
      <w:start w:val="1"/>
      <w:numFmt w:val="upperLetter"/>
      <w:lvlText w:val="%1."/>
      <w:lvlJc w:val="left"/>
      <w:pPr>
        <w:tabs>
          <w:tab w:val="num" w:pos="0"/>
        </w:tabs>
        <w:ind w:left="780" w:hanging="360"/>
      </w:pPr>
    </w:lvl>
  </w:abstractNum>
  <w:abstractNum w:abstractNumId="26" w15:restartNumberingAfterBreak="0">
    <w:nsid w:val="0000001D"/>
    <w:multiLevelType w:val="singleLevel"/>
    <w:tmpl w:val="0000001D"/>
    <w:name w:val="WW8Num34"/>
    <w:lvl w:ilvl="0">
      <w:start w:val="1"/>
      <w:numFmt w:val="bullet"/>
      <w:lvlText w:val=""/>
      <w:lvlJc w:val="left"/>
      <w:pPr>
        <w:tabs>
          <w:tab w:val="num" w:pos="0"/>
        </w:tabs>
        <w:ind w:left="1070" w:hanging="360"/>
      </w:pPr>
      <w:rPr>
        <w:rFonts w:ascii="Symbol" w:hAnsi="Symbol" w:cs="Symbol" w:hint="default"/>
        <w:lang w:val="pl-PL"/>
      </w:rPr>
    </w:lvl>
  </w:abstractNum>
  <w:abstractNum w:abstractNumId="27" w15:restartNumberingAfterBreak="0">
    <w:nsid w:val="0000001E"/>
    <w:multiLevelType w:val="multilevel"/>
    <w:tmpl w:val="0000001E"/>
    <w:name w:val="WW8Num35"/>
    <w:lvl w:ilvl="0">
      <w:start w:val="1"/>
      <w:numFmt w:val="bullet"/>
      <w:lvlText w:val="•"/>
      <w:lvlJc w:val="left"/>
      <w:pPr>
        <w:tabs>
          <w:tab w:val="num" w:pos="0"/>
        </w:tabs>
        <w:ind w:left="0" w:firstLine="0"/>
      </w:pPr>
      <w:rPr>
        <w:rFonts w:ascii="Liberation Serif" w:hAnsi="Liberation Serif"/>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28" w15:restartNumberingAfterBreak="0">
    <w:nsid w:val="0000001F"/>
    <w:multiLevelType w:val="multilevel"/>
    <w:tmpl w:val="0000001F"/>
    <w:name w:val="WW8Num36"/>
    <w:lvl w:ilvl="0">
      <w:start w:val="1"/>
      <w:numFmt w:val="bullet"/>
      <w:lvlText w:val="•"/>
      <w:lvlJc w:val="left"/>
      <w:pPr>
        <w:tabs>
          <w:tab w:val="num" w:pos="0"/>
        </w:tabs>
        <w:ind w:left="0" w:firstLine="0"/>
      </w:pPr>
      <w:rPr>
        <w:rFonts w:ascii="Liberation Serif" w:hAnsi="Liberation Serif"/>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29" w15:restartNumberingAfterBreak="0">
    <w:nsid w:val="00000020"/>
    <w:multiLevelType w:val="multilevel"/>
    <w:tmpl w:val="00000020"/>
    <w:name w:val="WW8Num37"/>
    <w:lvl w:ilvl="0">
      <w:start w:val="1"/>
      <w:numFmt w:val="bullet"/>
      <w:lvlText w:val="•"/>
      <w:lvlJc w:val="left"/>
      <w:pPr>
        <w:tabs>
          <w:tab w:val="num" w:pos="0"/>
        </w:tabs>
        <w:ind w:left="0" w:firstLine="0"/>
      </w:pPr>
      <w:rPr>
        <w:rFonts w:ascii="Liberation Serif" w:hAnsi="Liberation Serif"/>
        <w:sz w:val="24"/>
        <w:lang w:val="pl-P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30" w15:restartNumberingAfterBreak="0">
    <w:nsid w:val="00000021"/>
    <w:multiLevelType w:val="singleLevel"/>
    <w:tmpl w:val="00000021"/>
    <w:name w:val="WW8Num38"/>
    <w:lvl w:ilvl="0">
      <w:start w:val="1"/>
      <w:numFmt w:val="bullet"/>
      <w:lvlText w:val="-"/>
      <w:lvlJc w:val="left"/>
      <w:pPr>
        <w:tabs>
          <w:tab w:val="num" w:pos="0"/>
        </w:tabs>
        <w:ind w:left="720" w:hanging="360"/>
      </w:pPr>
      <w:rPr>
        <w:rFonts w:ascii="Liberation Serif" w:hAnsi="Liberation Serif" w:hint="default"/>
        <w:b/>
      </w:rPr>
    </w:lvl>
  </w:abstractNum>
  <w:abstractNum w:abstractNumId="31" w15:restartNumberingAfterBreak="0">
    <w:nsid w:val="00000022"/>
    <w:multiLevelType w:val="singleLevel"/>
    <w:tmpl w:val="00000022"/>
    <w:name w:val="WW8Num39"/>
    <w:lvl w:ilvl="0">
      <w:start w:val="1"/>
      <w:numFmt w:val="bullet"/>
      <w:lvlText w:val=""/>
      <w:lvlJc w:val="left"/>
      <w:pPr>
        <w:tabs>
          <w:tab w:val="num" w:pos="0"/>
        </w:tabs>
        <w:ind w:left="862" w:hanging="360"/>
      </w:pPr>
      <w:rPr>
        <w:rFonts w:ascii="Symbol" w:hAnsi="Symbol" w:cs="Symbol" w:hint="default"/>
        <w:lang w:val="pl-PL"/>
      </w:rPr>
    </w:lvl>
  </w:abstractNum>
  <w:abstractNum w:abstractNumId="32" w15:restartNumberingAfterBreak="0">
    <w:nsid w:val="00000023"/>
    <w:multiLevelType w:val="multilevel"/>
    <w:tmpl w:val="00000023"/>
    <w:name w:val="WW8Num40"/>
    <w:lvl w:ilvl="0">
      <w:start w:val="1"/>
      <w:numFmt w:val="decimal"/>
      <w:lvlText w:val="%1."/>
      <w:lvlJc w:val="left"/>
      <w:pPr>
        <w:tabs>
          <w:tab w:val="num" w:pos="0"/>
        </w:tabs>
        <w:ind w:left="317" w:hanging="181"/>
      </w:pPr>
      <w:rPr>
        <w:rFonts w:ascii="Times New Roman" w:eastAsia="Times New Roman" w:hAnsi="Times New Roman" w:cs="Times New Roman" w:hint="default"/>
        <w:b/>
        <w:bCs/>
        <w:spacing w:val="-4"/>
        <w:w w:val="99"/>
        <w:sz w:val="24"/>
        <w:szCs w:val="24"/>
      </w:rPr>
    </w:lvl>
    <w:lvl w:ilvl="1">
      <w:start w:val="1"/>
      <w:numFmt w:val="decimal"/>
      <w:lvlText w:val="%1.%2."/>
      <w:lvlJc w:val="left"/>
      <w:pPr>
        <w:tabs>
          <w:tab w:val="num" w:pos="0"/>
        </w:tabs>
        <w:ind w:left="556" w:hanging="420"/>
      </w:pPr>
      <w:rPr>
        <w:rFonts w:ascii="Times New Roman" w:eastAsia="Times New Roman" w:hAnsi="Times New Roman" w:cs="Times New Roman" w:hint="default"/>
        <w:b/>
        <w:bCs/>
        <w:spacing w:val="-4"/>
        <w:w w:val="99"/>
        <w:sz w:val="24"/>
        <w:szCs w:val="24"/>
      </w:rPr>
    </w:lvl>
    <w:lvl w:ilvl="2">
      <w:numFmt w:val="bullet"/>
      <w:lvlText w:val="-"/>
      <w:lvlJc w:val="left"/>
      <w:pPr>
        <w:tabs>
          <w:tab w:val="num" w:pos="0"/>
        </w:tabs>
        <w:ind w:left="983" w:hanging="140"/>
      </w:pPr>
      <w:rPr>
        <w:rFonts w:ascii="Times New Roman" w:hAnsi="Times New Roman" w:cs="Times New Roman" w:hint="default"/>
        <w:w w:val="99"/>
        <w:sz w:val="24"/>
        <w:szCs w:val="24"/>
      </w:rPr>
    </w:lvl>
    <w:lvl w:ilvl="3">
      <w:numFmt w:val="bullet"/>
      <w:lvlText w:val="•"/>
      <w:lvlJc w:val="left"/>
      <w:pPr>
        <w:tabs>
          <w:tab w:val="num" w:pos="0"/>
        </w:tabs>
        <w:ind w:left="860" w:hanging="140"/>
      </w:pPr>
      <w:rPr>
        <w:rFonts w:ascii="Liberation Serif" w:hAnsi="Liberation Serif" w:hint="default"/>
      </w:rPr>
    </w:lvl>
    <w:lvl w:ilvl="4">
      <w:numFmt w:val="bullet"/>
      <w:lvlText w:val="•"/>
      <w:lvlJc w:val="left"/>
      <w:pPr>
        <w:tabs>
          <w:tab w:val="num" w:pos="0"/>
        </w:tabs>
        <w:ind w:left="980" w:hanging="140"/>
      </w:pPr>
      <w:rPr>
        <w:rFonts w:ascii="Liberation Serif" w:hAnsi="Liberation Serif" w:hint="default"/>
      </w:rPr>
    </w:lvl>
    <w:lvl w:ilvl="5">
      <w:numFmt w:val="bullet"/>
      <w:lvlText w:val="•"/>
      <w:lvlJc w:val="left"/>
      <w:pPr>
        <w:tabs>
          <w:tab w:val="num" w:pos="0"/>
        </w:tabs>
        <w:ind w:left="2374" w:hanging="140"/>
      </w:pPr>
      <w:rPr>
        <w:rFonts w:ascii="Liberation Serif" w:hAnsi="Liberation Serif" w:hint="default"/>
      </w:rPr>
    </w:lvl>
    <w:lvl w:ilvl="6">
      <w:numFmt w:val="bullet"/>
      <w:lvlText w:val="•"/>
      <w:lvlJc w:val="left"/>
      <w:pPr>
        <w:tabs>
          <w:tab w:val="num" w:pos="0"/>
        </w:tabs>
        <w:ind w:left="3768" w:hanging="140"/>
      </w:pPr>
      <w:rPr>
        <w:rFonts w:ascii="Liberation Serif" w:hAnsi="Liberation Serif" w:hint="default"/>
      </w:rPr>
    </w:lvl>
    <w:lvl w:ilvl="7">
      <w:numFmt w:val="bullet"/>
      <w:lvlText w:val="•"/>
      <w:lvlJc w:val="left"/>
      <w:pPr>
        <w:tabs>
          <w:tab w:val="num" w:pos="0"/>
        </w:tabs>
        <w:ind w:left="5163" w:hanging="140"/>
      </w:pPr>
      <w:rPr>
        <w:rFonts w:ascii="Liberation Serif" w:hAnsi="Liberation Serif" w:hint="default"/>
      </w:rPr>
    </w:lvl>
    <w:lvl w:ilvl="8">
      <w:numFmt w:val="bullet"/>
      <w:lvlText w:val="•"/>
      <w:lvlJc w:val="left"/>
      <w:pPr>
        <w:tabs>
          <w:tab w:val="num" w:pos="0"/>
        </w:tabs>
        <w:ind w:left="6557" w:hanging="140"/>
      </w:pPr>
      <w:rPr>
        <w:rFonts w:ascii="Liberation Serif" w:hAnsi="Liberation Serif" w:hint="default"/>
      </w:rPr>
    </w:lvl>
  </w:abstractNum>
  <w:abstractNum w:abstractNumId="33" w15:restartNumberingAfterBreak="0">
    <w:nsid w:val="00000024"/>
    <w:multiLevelType w:val="multilevel"/>
    <w:tmpl w:val="00000024"/>
    <w:name w:val="WW8Num42"/>
    <w:lvl w:ilvl="0">
      <w:start w:val="1"/>
      <w:numFmt w:val="bullet"/>
      <w:lvlText w:val="•"/>
      <w:lvlJc w:val="left"/>
      <w:pPr>
        <w:tabs>
          <w:tab w:val="num" w:pos="0"/>
        </w:tabs>
        <w:ind w:left="0" w:firstLine="0"/>
      </w:pPr>
      <w:rPr>
        <w:rFonts w:ascii="Liberation Serif" w:hAnsi="Liberation Serif"/>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34" w15:restartNumberingAfterBreak="0">
    <w:nsid w:val="00000025"/>
    <w:multiLevelType w:val="singleLevel"/>
    <w:tmpl w:val="00000025"/>
    <w:name w:val="WW8Num43"/>
    <w:lvl w:ilvl="0">
      <w:start w:val="1"/>
      <w:numFmt w:val="upperLetter"/>
      <w:lvlText w:val="%1."/>
      <w:lvlJc w:val="left"/>
      <w:pPr>
        <w:tabs>
          <w:tab w:val="num" w:pos="0"/>
        </w:tabs>
        <w:ind w:left="720" w:hanging="360"/>
      </w:pPr>
      <w:rPr>
        <w:rFonts w:hint="default"/>
      </w:rPr>
    </w:lvl>
  </w:abstractNum>
  <w:abstractNum w:abstractNumId="35" w15:restartNumberingAfterBreak="0">
    <w:nsid w:val="00000026"/>
    <w:multiLevelType w:val="multilevel"/>
    <w:tmpl w:val="00000026"/>
    <w:name w:val="WW8Num44"/>
    <w:lvl w:ilvl="0">
      <w:start w:val="1"/>
      <w:numFmt w:val="bullet"/>
      <w:lvlText w:val="•"/>
      <w:lvlJc w:val="left"/>
      <w:pPr>
        <w:tabs>
          <w:tab w:val="num" w:pos="0"/>
        </w:tabs>
        <w:ind w:left="0" w:firstLine="0"/>
      </w:pPr>
      <w:rPr>
        <w:rFonts w:ascii="Liberation Serif" w:hAnsi="Liberation Serif"/>
        <w:sz w:val="24"/>
        <w:lang w:val="pl-P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36" w15:restartNumberingAfterBreak="0">
    <w:nsid w:val="02297F3A"/>
    <w:multiLevelType w:val="hybridMultilevel"/>
    <w:tmpl w:val="6D5AA00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09AF261C"/>
    <w:multiLevelType w:val="multilevel"/>
    <w:tmpl w:val="5F1638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0F0E31C7"/>
    <w:multiLevelType w:val="multilevel"/>
    <w:tmpl w:val="22EE8C2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163D4936"/>
    <w:multiLevelType w:val="hybridMultilevel"/>
    <w:tmpl w:val="301639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17AB3C5F"/>
    <w:multiLevelType w:val="hybridMultilevel"/>
    <w:tmpl w:val="E83024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19620128"/>
    <w:multiLevelType w:val="hybridMultilevel"/>
    <w:tmpl w:val="5844A4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19C126B0"/>
    <w:multiLevelType w:val="multilevel"/>
    <w:tmpl w:val="DF34674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15:restartNumberingAfterBreak="0">
    <w:nsid w:val="1AC769D3"/>
    <w:multiLevelType w:val="multilevel"/>
    <w:tmpl w:val="22EE8C2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15:restartNumberingAfterBreak="0">
    <w:nsid w:val="1D835012"/>
    <w:multiLevelType w:val="multilevel"/>
    <w:tmpl w:val="34DC65E0"/>
    <w:styleLink w:val="WW8Num2"/>
    <w:lvl w:ilvl="0">
      <w:numFmt w:val="bullet"/>
      <w:lvlText w:val=""/>
      <w:lvlJc w:val="left"/>
      <w:rPr>
        <w:rFonts w:ascii="Symbol" w:hAnsi="Symbol" w:cs="Symbol"/>
      </w:rPr>
    </w:lvl>
    <w:lvl w:ilvl="1">
      <w:numFmt w:val="bullet"/>
      <w:lvlText w:val="o"/>
      <w:lvlJc w:val="left"/>
      <w:rPr>
        <w:rFonts w:ascii="Courier New" w:hAnsi="Courier New" w:cs="Courier New"/>
      </w:rPr>
    </w:lvl>
    <w:lvl w:ilvl="2">
      <w:numFmt w:val="bullet"/>
      <w:lvlText w:val=""/>
      <w:lvlJc w:val="left"/>
      <w:rPr>
        <w:rFonts w:ascii="Wingdings" w:hAnsi="Wingdings" w:cs="Wingdings"/>
      </w:rPr>
    </w:lvl>
    <w:lvl w:ilvl="3">
      <w:numFmt w:val="bullet"/>
      <w:lvlText w:val=""/>
      <w:lvlJc w:val="left"/>
      <w:rPr>
        <w:rFonts w:ascii="Symbol" w:hAnsi="Symbol" w:cs="Symbol"/>
      </w:rPr>
    </w:lvl>
    <w:lvl w:ilvl="4">
      <w:numFmt w:val="bullet"/>
      <w:lvlText w:val="o"/>
      <w:lvlJc w:val="left"/>
      <w:rPr>
        <w:rFonts w:ascii="Courier New" w:hAnsi="Courier New" w:cs="Courier New"/>
      </w:rPr>
    </w:lvl>
    <w:lvl w:ilvl="5">
      <w:numFmt w:val="bullet"/>
      <w:lvlText w:val=""/>
      <w:lvlJc w:val="left"/>
      <w:rPr>
        <w:rFonts w:ascii="Wingdings" w:hAnsi="Wingdings" w:cs="Wingdings"/>
      </w:rPr>
    </w:lvl>
    <w:lvl w:ilvl="6">
      <w:numFmt w:val="bullet"/>
      <w:lvlText w:val=""/>
      <w:lvlJc w:val="left"/>
      <w:rPr>
        <w:rFonts w:ascii="Symbol" w:hAnsi="Symbol" w:cs="Symbol"/>
      </w:rPr>
    </w:lvl>
    <w:lvl w:ilvl="7">
      <w:numFmt w:val="bullet"/>
      <w:lvlText w:val="o"/>
      <w:lvlJc w:val="left"/>
      <w:rPr>
        <w:rFonts w:ascii="Courier New" w:hAnsi="Courier New" w:cs="Courier New"/>
      </w:rPr>
    </w:lvl>
    <w:lvl w:ilvl="8">
      <w:numFmt w:val="bullet"/>
      <w:lvlText w:val=""/>
      <w:lvlJc w:val="left"/>
      <w:rPr>
        <w:rFonts w:ascii="Wingdings" w:hAnsi="Wingdings" w:cs="Wingdings"/>
      </w:rPr>
    </w:lvl>
  </w:abstractNum>
  <w:abstractNum w:abstractNumId="45" w15:restartNumberingAfterBreak="0">
    <w:nsid w:val="20870273"/>
    <w:multiLevelType w:val="hybridMultilevel"/>
    <w:tmpl w:val="541048A0"/>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6" w15:restartNumberingAfterBreak="0">
    <w:nsid w:val="26BF1D11"/>
    <w:multiLevelType w:val="hybridMultilevel"/>
    <w:tmpl w:val="868ACDAA"/>
    <w:lvl w:ilvl="0" w:tplc="3BC66950">
      <w:start w:val="1"/>
      <w:numFmt w:val="bullet"/>
      <w:lvlText w:val=""/>
      <w:lvlJc w:val="left"/>
      <w:pPr>
        <w:ind w:left="1080" w:hanging="360"/>
      </w:pPr>
      <w:rPr>
        <w:rFonts w:ascii="Symbol" w:hAnsi="Symbol" w:hint="default"/>
      </w:rPr>
    </w:lvl>
    <w:lvl w:ilvl="1" w:tplc="04150003">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7" w15:restartNumberingAfterBreak="0">
    <w:nsid w:val="27FA6292"/>
    <w:multiLevelType w:val="hybridMultilevel"/>
    <w:tmpl w:val="8F1CB5E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2953025A"/>
    <w:multiLevelType w:val="hybridMultilevel"/>
    <w:tmpl w:val="F2E24F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2C1017FE"/>
    <w:multiLevelType w:val="hybridMultilevel"/>
    <w:tmpl w:val="353491A0"/>
    <w:lvl w:ilvl="0" w:tplc="00000011">
      <w:start w:val="1"/>
      <w:numFmt w:val="bullet"/>
      <w:lvlText w:val=""/>
      <w:lvlJc w:val="left"/>
      <w:pPr>
        <w:ind w:left="720" w:hanging="360"/>
      </w:pPr>
      <w:rPr>
        <w:rFonts w:ascii="Symbol" w:hAnsi="Symbol" w:cs="Symbol" w:hint="default"/>
        <w:spacing w:val="-13"/>
        <w:w w:val="99"/>
        <w:sz w:val="24"/>
        <w:szCs w:val="24"/>
        <w:lang w:val="pl-PL"/>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2C381CA2"/>
    <w:multiLevelType w:val="multilevel"/>
    <w:tmpl w:val="6624CB6C"/>
    <w:lvl w:ilvl="0">
      <w:numFmt w:val="bullet"/>
      <w:lvlText w:val=""/>
      <w:lvlJc w:val="left"/>
      <w:rPr>
        <w:rFonts w:ascii="Symbol" w:hAnsi="Symbol"/>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51" w15:restartNumberingAfterBreak="0">
    <w:nsid w:val="2D6B0DDE"/>
    <w:multiLevelType w:val="hybridMultilevel"/>
    <w:tmpl w:val="E20A2304"/>
    <w:lvl w:ilvl="0" w:tplc="04150001">
      <w:start w:val="1"/>
      <w:numFmt w:val="bullet"/>
      <w:lvlText w:val=""/>
      <w:lvlJc w:val="left"/>
      <w:pPr>
        <w:ind w:left="774" w:hanging="360"/>
      </w:pPr>
      <w:rPr>
        <w:rFonts w:ascii="Symbol" w:hAnsi="Symbol" w:hint="default"/>
      </w:rPr>
    </w:lvl>
    <w:lvl w:ilvl="1" w:tplc="04150003" w:tentative="1">
      <w:start w:val="1"/>
      <w:numFmt w:val="bullet"/>
      <w:lvlText w:val="o"/>
      <w:lvlJc w:val="left"/>
      <w:pPr>
        <w:ind w:left="1494" w:hanging="360"/>
      </w:pPr>
      <w:rPr>
        <w:rFonts w:ascii="Courier New" w:hAnsi="Courier New" w:cs="Courier New" w:hint="default"/>
      </w:rPr>
    </w:lvl>
    <w:lvl w:ilvl="2" w:tplc="04150005" w:tentative="1">
      <w:start w:val="1"/>
      <w:numFmt w:val="bullet"/>
      <w:lvlText w:val=""/>
      <w:lvlJc w:val="left"/>
      <w:pPr>
        <w:ind w:left="2214" w:hanging="360"/>
      </w:pPr>
      <w:rPr>
        <w:rFonts w:ascii="Wingdings" w:hAnsi="Wingdings" w:hint="default"/>
      </w:rPr>
    </w:lvl>
    <w:lvl w:ilvl="3" w:tplc="04150001" w:tentative="1">
      <w:start w:val="1"/>
      <w:numFmt w:val="bullet"/>
      <w:lvlText w:val=""/>
      <w:lvlJc w:val="left"/>
      <w:pPr>
        <w:ind w:left="2934" w:hanging="360"/>
      </w:pPr>
      <w:rPr>
        <w:rFonts w:ascii="Symbol" w:hAnsi="Symbol" w:hint="default"/>
      </w:rPr>
    </w:lvl>
    <w:lvl w:ilvl="4" w:tplc="04150003" w:tentative="1">
      <w:start w:val="1"/>
      <w:numFmt w:val="bullet"/>
      <w:lvlText w:val="o"/>
      <w:lvlJc w:val="left"/>
      <w:pPr>
        <w:ind w:left="3654" w:hanging="360"/>
      </w:pPr>
      <w:rPr>
        <w:rFonts w:ascii="Courier New" w:hAnsi="Courier New" w:cs="Courier New" w:hint="default"/>
      </w:rPr>
    </w:lvl>
    <w:lvl w:ilvl="5" w:tplc="04150005" w:tentative="1">
      <w:start w:val="1"/>
      <w:numFmt w:val="bullet"/>
      <w:lvlText w:val=""/>
      <w:lvlJc w:val="left"/>
      <w:pPr>
        <w:ind w:left="4374" w:hanging="360"/>
      </w:pPr>
      <w:rPr>
        <w:rFonts w:ascii="Wingdings" w:hAnsi="Wingdings" w:hint="default"/>
      </w:rPr>
    </w:lvl>
    <w:lvl w:ilvl="6" w:tplc="04150001" w:tentative="1">
      <w:start w:val="1"/>
      <w:numFmt w:val="bullet"/>
      <w:lvlText w:val=""/>
      <w:lvlJc w:val="left"/>
      <w:pPr>
        <w:ind w:left="5094" w:hanging="360"/>
      </w:pPr>
      <w:rPr>
        <w:rFonts w:ascii="Symbol" w:hAnsi="Symbol" w:hint="default"/>
      </w:rPr>
    </w:lvl>
    <w:lvl w:ilvl="7" w:tplc="04150003" w:tentative="1">
      <w:start w:val="1"/>
      <w:numFmt w:val="bullet"/>
      <w:lvlText w:val="o"/>
      <w:lvlJc w:val="left"/>
      <w:pPr>
        <w:ind w:left="5814" w:hanging="360"/>
      </w:pPr>
      <w:rPr>
        <w:rFonts w:ascii="Courier New" w:hAnsi="Courier New" w:cs="Courier New" w:hint="default"/>
      </w:rPr>
    </w:lvl>
    <w:lvl w:ilvl="8" w:tplc="04150005" w:tentative="1">
      <w:start w:val="1"/>
      <w:numFmt w:val="bullet"/>
      <w:lvlText w:val=""/>
      <w:lvlJc w:val="left"/>
      <w:pPr>
        <w:ind w:left="6534" w:hanging="360"/>
      </w:pPr>
      <w:rPr>
        <w:rFonts w:ascii="Wingdings" w:hAnsi="Wingdings" w:hint="default"/>
      </w:rPr>
    </w:lvl>
  </w:abstractNum>
  <w:abstractNum w:abstractNumId="52" w15:restartNumberingAfterBreak="0">
    <w:nsid w:val="2D986D23"/>
    <w:multiLevelType w:val="multilevel"/>
    <w:tmpl w:val="44C80C1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15:restartNumberingAfterBreak="0">
    <w:nsid w:val="34F42926"/>
    <w:multiLevelType w:val="multilevel"/>
    <w:tmpl w:val="22EE8C2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15:restartNumberingAfterBreak="0">
    <w:nsid w:val="36D00B41"/>
    <w:multiLevelType w:val="multilevel"/>
    <w:tmpl w:val="22EE8C2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15:restartNumberingAfterBreak="0">
    <w:nsid w:val="3A626F7F"/>
    <w:multiLevelType w:val="multilevel"/>
    <w:tmpl w:val="77E29D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3AC00871"/>
    <w:multiLevelType w:val="multilevel"/>
    <w:tmpl w:val="22EE8C2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 w15:restartNumberingAfterBreak="0">
    <w:nsid w:val="41843145"/>
    <w:multiLevelType w:val="hybridMultilevel"/>
    <w:tmpl w:val="ABB8668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435270E0"/>
    <w:multiLevelType w:val="multilevel"/>
    <w:tmpl w:val="1A32365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 w15:restartNumberingAfterBreak="0">
    <w:nsid w:val="43E4484E"/>
    <w:multiLevelType w:val="hybridMultilevel"/>
    <w:tmpl w:val="3E8869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49C546BC"/>
    <w:multiLevelType w:val="hybridMultilevel"/>
    <w:tmpl w:val="8918CA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4A5B4F99"/>
    <w:multiLevelType w:val="hybridMultilevel"/>
    <w:tmpl w:val="7D92C8D0"/>
    <w:lvl w:ilvl="0" w:tplc="04150001">
      <w:start w:val="1"/>
      <w:numFmt w:val="bullet"/>
      <w:lvlText w:val=""/>
      <w:lvlJc w:val="left"/>
      <w:pPr>
        <w:ind w:left="724" w:hanging="360"/>
      </w:pPr>
      <w:rPr>
        <w:rFonts w:ascii="Symbol" w:hAnsi="Symbol" w:hint="default"/>
      </w:rPr>
    </w:lvl>
    <w:lvl w:ilvl="1" w:tplc="04150003" w:tentative="1">
      <w:start w:val="1"/>
      <w:numFmt w:val="bullet"/>
      <w:lvlText w:val="o"/>
      <w:lvlJc w:val="left"/>
      <w:pPr>
        <w:ind w:left="1444" w:hanging="360"/>
      </w:pPr>
      <w:rPr>
        <w:rFonts w:ascii="Courier New" w:hAnsi="Courier New" w:cs="Courier New" w:hint="default"/>
      </w:rPr>
    </w:lvl>
    <w:lvl w:ilvl="2" w:tplc="04150005" w:tentative="1">
      <w:start w:val="1"/>
      <w:numFmt w:val="bullet"/>
      <w:lvlText w:val=""/>
      <w:lvlJc w:val="left"/>
      <w:pPr>
        <w:ind w:left="2164" w:hanging="360"/>
      </w:pPr>
      <w:rPr>
        <w:rFonts w:ascii="Wingdings" w:hAnsi="Wingdings" w:hint="default"/>
      </w:rPr>
    </w:lvl>
    <w:lvl w:ilvl="3" w:tplc="04150001" w:tentative="1">
      <w:start w:val="1"/>
      <w:numFmt w:val="bullet"/>
      <w:lvlText w:val=""/>
      <w:lvlJc w:val="left"/>
      <w:pPr>
        <w:ind w:left="2884" w:hanging="360"/>
      </w:pPr>
      <w:rPr>
        <w:rFonts w:ascii="Symbol" w:hAnsi="Symbol" w:hint="default"/>
      </w:rPr>
    </w:lvl>
    <w:lvl w:ilvl="4" w:tplc="04150003" w:tentative="1">
      <w:start w:val="1"/>
      <w:numFmt w:val="bullet"/>
      <w:lvlText w:val="o"/>
      <w:lvlJc w:val="left"/>
      <w:pPr>
        <w:ind w:left="3604" w:hanging="360"/>
      </w:pPr>
      <w:rPr>
        <w:rFonts w:ascii="Courier New" w:hAnsi="Courier New" w:cs="Courier New" w:hint="default"/>
      </w:rPr>
    </w:lvl>
    <w:lvl w:ilvl="5" w:tplc="04150005" w:tentative="1">
      <w:start w:val="1"/>
      <w:numFmt w:val="bullet"/>
      <w:lvlText w:val=""/>
      <w:lvlJc w:val="left"/>
      <w:pPr>
        <w:ind w:left="4324" w:hanging="360"/>
      </w:pPr>
      <w:rPr>
        <w:rFonts w:ascii="Wingdings" w:hAnsi="Wingdings" w:hint="default"/>
      </w:rPr>
    </w:lvl>
    <w:lvl w:ilvl="6" w:tplc="04150001" w:tentative="1">
      <w:start w:val="1"/>
      <w:numFmt w:val="bullet"/>
      <w:lvlText w:val=""/>
      <w:lvlJc w:val="left"/>
      <w:pPr>
        <w:ind w:left="5044" w:hanging="360"/>
      </w:pPr>
      <w:rPr>
        <w:rFonts w:ascii="Symbol" w:hAnsi="Symbol" w:hint="default"/>
      </w:rPr>
    </w:lvl>
    <w:lvl w:ilvl="7" w:tplc="04150003" w:tentative="1">
      <w:start w:val="1"/>
      <w:numFmt w:val="bullet"/>
      <w:lvlText w:val="o"/>
      <w:lvlJc w:val="left"/>
      <w:pPr>
        <w:ind w:left="5764" w:hanging="360"/>
      </w:pPr>
      <w:rPr>
        <w:rFonts w:ascii="Courier New" w:hAnsi="Courier New" w:cs="Courier New" w:hint="default"/>
      </w:rPr>
    </w:lvl>
    <w:lvl w:ilvl="8" w:tplc="04150005" w:tentative="1">
      <w:start w:val="1"/>
      <w:numFmt w:val="bullet"/>
      <w:lvlText w:val=""/>
      <w:lvlJc w:val="left"/>
      <w:pPr>
        <w:ind w:left="6484" w:hanging="360"/>
      </w:pPr>
      <w:rPr>
        <w:rFonts w:ascii="Wingdings" w:hAnsi="Wingdings" w:hint="default"/>
      </w:rPr>
    </w:lvl>
  </w:abstractNum>
  <w:abstractNum w:abstractNumId="62" w15:restartNumberingAfterBreak="0">
    <w:nsid w:val="4B721622"/>
    <w:multiLevelType w:val="hybridMultilevel"/>
    <w:tmpl w:val="76A65B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4BC47150"/>
    <w:multiLevelType w:val="hybridMultilevel"/>
    <w:tmpl w:val="D21AEF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4C396D4E"/>
    <w:multiLevelType w:val="multilevel"/>
    <w:tmpl w:val="22EE8C2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15:restartNumberingAfterBreak="0">
    <w:nsid w:val="4C424BB5"/>
    <w:multiLevelType w:val="multilevel"/>
    <w:tmpl w:val="D0026A7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15:restartNumberingAfterBreak="0">
    <w:nsid w:val="4D613C3E"/>
    <w:multiLevelType w:val="multilevel"/>
    <w:tmpl w:val="0CFC7796"/>
    <w:lvl w:ilvl="0">
      <w:start w:val="1"/>
      <w:numFmt w:val="decimal"/>
      <w:lvlText w:val="%1."/>
      <w:lvlJc w:val="left"/>
      <w:pPr>
        <w:ind w:left="720" w:hanging="360"/>
      </w:pPr>
      <w:rPr>
        <w:rFonts w:hint="default"/>
      </w:rPr>
    </w:lvl>
    <w:lvl w:ilvl="1">
      <w:start w:val="1"/>
      <w:numFmt w:val="decimal"/>
      <w:isLgl/>
      <w:lvlText w:val="%1.%2."/>
      <w:lvlJc w:val="left"/>
      <w:pPr>
        <w:ind w:left="804" w:hanging="444"/>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7" w15:restartNumberingAfterBreak="0">
    <w:nsid w:val="4E710402"/>
    <w:multiLevelType w:val="hybridMultilevel"/>
    <w:tmpl w:val="81749FD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15:restartNumberingAfterBreak="0">
    <w:nsid w:val="4E9312A4"/>
    <w:multiLevelType w:val="multilevel"/>
    <w:tmpl w:val="84E00FC8"/>
    <w:lvl w:ilvl="0">
      <w:start w:val="1"/>
      <w:numFmt w:val="lowerLetter"/>
      <w:lvlText w:val="%1)"/>
      <w:lvlJc w:val="left"/>
      <w:pPr>
        <w:ind w:left="644" w:hanging="360"/>
      </w:p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69" w15:restartNumberingAfterBreak="0">
    <w:nsid w:val="50621532"/>
    <w:multiLevelType w:val="multilevel"/>
    <w:tmpl w:val="95264CC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0" w15:restartNumberingAfterBreak="0">
    <w:nsid w:val="51DC1F13"/>
    <w:multiLevelType w:val="multilevel"/>
    <w:tmpl w:val="22EE8C2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 w15:restartNumberingAfterBreak="0">
    <w:nsid w:val="52B705D4"/>
    <w:multiLevelType w:val="multilevel"/>
    <w:tmpl w:val="A4722BE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15:restartNumberingAfterBreak="0">
    <w:nsid w:val="53A3609B"/>
    <w:multiLevelType w:val="multilevel"/>
    <w:tmpl w:val="E5DCD754"/>
    <w:lvl w:ilvl="0">
      <w:start w:val="1"/>
      <w:numFmt w:val="decimal"/>
      <w:pStyle w:val="Wypunktowanie"/>
      <w:lvlText w:val="%1."/>
      <w:lvlJc w:val="left"/>
      <w:pPr>
        <w:tabs>
          <w:tab w:val="num" w:pos="1065"/>
        </w:tabs>
        <w:ind w:left="1065" w:hanging="705"/>
      </w:pPr>
      <w:rPr>
        <w:rFonts w:hint="default"/>
      </w:rPr>
    </w:lvl>
    <w:lvl w:ilvl="1">
      <w:start w:val="1"/>
      <w:numFmt w:val="decimal"/>
      <w:isLgl/>
      <w:lvlText w:val="%1.%2"/>
      <w:lvlJc w:val="left"/>
      <w:pPr>
        <w:tabs>
          <w:tab w:val="num" w:pos="720"/>
        </w:tabs>
        <w:ind w:left="720" w:hanging="36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73" w15:restartNumberingAfterBreak="0">
    <w:nsid w:val="5E1F1EA3"/>
    <w:multiLevelType w:val="hybridMultilevel"/>
    <w:tmpl w:val="D3641F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5EF53220"/>
    <w:multiLevelType w:val="multilevel"/>
    <w:tmpl w:val="657A7710"/>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5" w15:restartNumberingAfterBreak="0">
    <w:nsid w:val="6403192C"/>
    <w:multiLevelType w:val="hybridMultilevel"/>
    <w:tmpl w:val="C1C2BF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6494518B"/>
    <w:multiLevelType w:val="hybridMultilevel"/>
    <w:tmpl w:val="E5C436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66690AE4"/>
    <w:multiLevelType w:val="multilevel"/>
    <w:tmpl w:val="FB967120"/>
    <w:styleLink w:val="WW8Num3"/>
    <w:lvl w:ilvl="0">
      <w:numFmt w:val="bullet"/>
      <w:lvlText w:val=""/>
      <w:lvlJc w:val="left"/>
      <w:rPr>
        <w:rFonts w:ascii="Wingdings" w:hAnsi="Wingdings" w:cs="Wingdings"/>
      </w:rPr>
    </w:lvl>
    <w:lvl w:ilvl="1">
      <w:numFmt w:val="bullet"/>
      <w:lvlText w:val="o"/>
      <w:lvlJc w:val="left"/>
      <w:rPr>
        <w:rFonts w:ascii="Courier New" w:hAnsi="Courier New" w:cs="Courier New"/>
      </w:rPr>
    </w:lvl>
    <w:lvl w:ilvl="2">
      <w:numFmt w:val="bullet"/>
      <w:lvlText w:val=""/>
      <w:lvlJc w:val="left"/>
      <w:rPr>
        <w:rFonts w:ascii="Wingdings" w:hAnsi="Wingdings" w:cs="Wingdings"/>
      </w:rPr>
    </w:lvl>
    <w:lvl w:ilvl="3">
      <w:numFmt w:val="bullet"/>
      <w:lvlText w:val=""/>
      <w:lvlJc w:val="left"/>
      <w:rPr>
        <w:rFonts w:ascii="Symbol" w:hAnsi="Symbol" w:cs="Symbol"/>
      </w:rPr>
    </w:lvl>
    <w:lvl w:ilvl="4">
      <w:numFmt w:val="bullet"/>
      <w:lvlText w:val="o"/>
      <w:lvlJc w:val="left"/>
      <w:rPr>
        <w:rFonts w:ascii="Courier New" w:hAnsi="Courier New" w:cs="Courier New"/>
      </w:rPr>
    </w:lvl>
    <w:lvl w:ilvl="5">
      <w:numFmt w:val="bullet"/>
      <w:lvlText w:val=""/>
      <w:lvlJc w:val="left"/>
      <w:rPr>
        <w:rFonts w:ascii="Wingdings" w:hAnsi="Wingdings" w:cs="Wingdings"/>
      </w:rPr>
    </w:lvl>
    <w:lvl w:ilvl="6">
      <w:numFmt w:val="bullet"/>
      <w:lvlText w:val=""/>
      <w:lvlJc w:val="left"/>
      <w:rPr>
        <w:rFonts w:ascii="Symbol" w:hAnsi="Symbol" w:cs="Symbol"/>
      </w:rPr>
    </w:lvl>
    <w:lvl w:ilvl="7">
      <w:numFmt w:val="bullet"/>
      <w:lvlText w:val="o"/>
      <w:lvlJc w:val="left"/>
      <w:rPr>
        <w:rFonts w:ascii="Courier New" w:hAnsi="Courier New" w:cs="Courier New"/>
      </w:rPr>
    </w:lvl>
    <w:lvl w:ilvl="8">
      <w:numFmt w:val="bullet"/>
      <w:lvlText w:val=""/>
      <w:lvlJc w:val="left"/>
      <w:rPr>
        <w:rFonts w:ascii="Wingdings" w:hAnsi="Wingdings" w:cs="Wingdings"/>
      </w:rPr>
    </w:lvl>
  </w:abstractNum>
  <w:abstractNum w:abstractNumId="78" w15:restartNumberingAfterBreak="0">
    <w:nsid w:val="680E1E41"/>
    <w:multiLevelType w:val="multilevel"/>
    <w:tmpl w:val="22EE8C2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9" w15:restartNumberingAfterBreak="0">
    <w:nsid w:val="6A7E31E6"/>
    <w:multiLevelType w:val="hybridMultilevel"/>
    <w:tmpl w:val="818409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15:restartNumberingAfterBreak="0">
    <w:nsid w:val="6F11377A"/>
    <w:multiLevelType w:val="hybridMultilevel"/>
    <w:tmpl w:val="F5A44586"/>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1" w15:restartNumberingAfterBreak="0">
    <w:nsid w:val="75A639B3"/>
    <w:multiLevelType w:val="hybridMultilevel"/>
    <w:tmpl w:val="A5680E9A"/>
    <w:lvl w:ilvl="0" w:tplc="00000011">
      <w:start w:val="1"/>
      <w:numFmt w:val="bullet"/>
      <w:lvlText w:val=""/>
      <w:lvlJc w:val="left"/>
      <w:pPr>
        <w:ind w:left="720" w:hanging="360"/>
      </w:pPr>
      <w:rPr>
        <w:rFonts w:ascii="Symbol" w:hAnsi="Symbol" w:cs="Symbol" w:hint="default"/>
        <w:spacing w:val="-13"/>
        <w:w w:val="99"/>
        <w:sz w:val="24"/>
        <w:szCs w:val="24"/>
        <w:lang w:val="pl-PL"/>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76AC018B"/>
    <w:multiLevelType w:val="hybridMultilevel"/>
    <w:tmpl w:val="431C128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15:restartNumberingAfterBreak="0">
    <w:nsid w:val="77455293"/>
    <w:multiLevelType w:val="multilevel"/>
    <w:tmpl w:val="5310132A"/>
    <w:lvl w:ilvl="0">
      <w:start w:val="1"/>
      <w:numFmt w:val="upp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4" w15:restartNumberingAfterBreak="0">
    <w:nsid w:val="79DC3948"/>
    <w:multiLevelType w:val="hybridMultilevel"/>
    <w:tmpl w:val="63B0E7FA"/>
    <w:lvl w:ilvl="0" w:tplc="0415000F">
      <w:start w:val="1"/>
      <w:numFmt w:val="decimal"/>
      <w:lvlText w:val="%1."/>
      <w:lvlJc w:val="left"/>
      <w:pPr>
        <w:ind w:left="1146" w:hanging="360"/>
      </w:p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85" w15:restartNumberingAfterBreak="0">
    <w:nsid w:val="7B566487"/>
    <w:multiLevelType w:val="hybridMultilevel"/>
    <w:tmpl w:val="5AEEB2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0"/>
  </w:num>
  <w:num w:numId="2">
    <w:abstractNumId w:val="9"/>
  </w:num>
  <w:num w:numId="3">
    <w:abstractNumId w:val="10"/>
  </w:num>
  <w:num w:numId="4">
    <w:abstractNumId w:val="11"/>
  </w:num>
  <w:num w:numId="5">
    <w:abstractNumId w:val="12"/>
  </w:num>
  <w:num w:numId="6">
    <w:abstractNumId w:val="14"/>
  </w:num>
  <w:num w:numId="7">
    <w:abstractNumId w:val="16"/>
  </w:num>
  <w:num w:numId="8">
    <w:abstractNumId w:val="18"/>
  </w:num>
  <w:num w:numId="9">
    <w:abstractNumId w:val="19"/>
  </w:num>
  <w:num w:numId="10">
    <w:abstractNumId w:val="21"/>
  </w:num>
  <w:num w:numId="11">
    <w:abstractNumId w:val="22"/>
  </w:num>
  <w:num w:numId="12">
    <w:abstractNumId w:val="23"/>
  </w:num>
  <w:num w:numId="13">
    <w:abstractNumId w:val="25"/>
  </w:num>
  <w:num w:numId="14">
    <w:abstractNumId w:val="26"/>
  </w:num>
  <w:num w:numId="15">
    <w:abstractNumId w:val="30"/>
  </w:num>
  <w:num w:numId="16">
    <w:abstractNumId w:val="31"/>
  </w:num>
  <w:num w:numId="17">
    <w:abstractNumId w:val="33"/>
  </w:num>
  <w:num w:numId="18">
    <w:abstractNumId w:val="35"/>
  </w:num>
  <w:num w:numId="19">
    <w:abstractNumId w:val="71"/>
  </w:num>
  <w:num w:numId="20">
    <w:abstractNumId w:val="52"/>
  </w:num>
  <w:num w:numId="21">
    <w:abstractNumId w:val="42"/>
  </w:num>
  <w:num w:numId="22">
    <w:abstractNumId w:val="64"/>
  </w:num>
  <w:num w:numId="23">
    <w:abstractNumId w:val="65"/>
  </w:num>
  <w:num w:numId="24">
    <w:abstractNumId w:val="51"/>
  </w:num>
  <w:num w:numId="25">
    <w:abstractNumId w:val="76"/>
  </w:num>
  <w:num w:numId="26">
    <w:abstractNumId w:val="62"/>
  </w:num>
  <w:num w:numId="27">
    <w:abstractNumId w:val="73"/>
  </w:num>
  <w:num w:numId="28">
    <w:abstractNumId w:val="39"/>
  </w:num>
  <w:num w:numId="29">
    <w:abstractNumId w:val="85"/>
  </w:num>
  <w:num w:numId="30">
    <w:abstractNumId w:val="41"/>
  </w:num>
  <w:num w:numId="31">
    <w:abstractNumId w:val="79"/>
  </w:num>
  <w:num w:numId="32">
    <w:abstractNumId w:val="82"/>
  </w:num>
  <w:num w:numId="33">
    <w:abstractNumId w:val="48"/>
  </w:num>
  <w:num w:numId="34">
    <w:abstractNumId w:val="57"/>
  </w:num>
  <w:num w:numId="35">
    <w:abstractNumId w:val="40"/>
  </w:num>
  <w:num w:numId="36">
    <w:abstractNumId w:val="67"/>
  </w:num>
  <w:num w:numId="37">
    <w:abstractNumId w:val="60"/>
  </w:num>
  <w:num w:numId="38">
    <w:abstractNumId w:val="66"/>
  </w:num>
  <w:num w:numId="39">
    <w:abstractNumId w:val="59"/>
  </w:num>
  <w:num w:numId="40">
    <w:abstractNumId w:val="72"/>
  </w:num>
  <w:num w:numId="41">
    <w:abstractNumId w:val="46"/>
  </w:num>
  <w:num w:numId="42">
    <w:abstractNumId w:val="36"/>
  </w:num>
  <w:num w:numId="43">
    <w:abstractNumId w:val="75"/>
  </w:num>
  <w:num w:numId="44">
    <w:abstractNumId w:val="63"/>
  </w:num>
  <w:num w:numId="45">
    <w:abstractNumId w:val="83"/>
  </w:num>
  <w:num w:numId="46">
    <w:abstractNumId w:val="58"/>
  </w:num>
  <w:num w:numId="47">
    <w:abstractNumId w:val="50"/>
  </w:num>
  <w:num w:numId="48">
    <w:abstractNumId w:val="69"/>
  </w:num>
  <w:num w:numId="49">
    <w:abstractNumId w:val="68"/>
  </w:num>
  <w:num w:numId="50">
    <w:abstractNumId w:val="74"/>
  </w:num>
  <w:num w:numId="51">
    <w:abstractNumId w:val="61"/>
  </w:num>
  <w:num w:numId="52">
    <w:abstractNumId w:val="44"/>
  </w:num>
  <w:num w:numId="53">
    <w:abstractNumId w:val="77"/>
  </w:num>
  <w:num w:numId="54">
    <w:abstractNumId w:val="53"/>
  </w:num>
  <w:num w:numId="55">
    <w:abstractNumId w:val="43"/>
  </w:num>
  <w:num w:numId="56">
    <w:abstractNumId w:val="70"/>
  </w:num>
  <w:num w:numId="57">
    <w:abstractNumId w:val="78"/>
  </w:num>
  <w:num w:numId="58">
    <w:abstractNumId w:val="56"/>
  </w:num>
  <w:num w:numId="59">
    <w:abstractNumId w:val="84"/>
  </w:num>
  <w:num w:numId="60">
    <w:abstractNumId w:val="54"/>
  </w:num>
  <w:num w:numId="61">
    <w:abstractNumId w:val="38"/>
  </w:num>
  <w:num w:numId="62">
    <w:abstractNumId w:val="37"/>
  </w:num>
  <w:num w:numId="63">
    <w:abstractNumId w:val="55"/>
  </w:num>
  <w:num w:numId="64">
    <w:abstractNumId w:val="47"/>
  </w:num>
  <w:num w:numId="65">
    <w:abstractNumId w:val="81"/>
  </w:num>
  <w:num w:numId="66">
    <w:abstractNumId w:val="49"/>
  </w:num>
  <w:num w:numId="67">
    <w:abstractNumId w:val="45"/>
  </w:num>
  <w:num w:numId="68">
    <w:abstractNumId w:val="80"/>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80"/>
  <w:displayBackgroundShape/>
  <w:embedSystemFonts/>
  <w:proofState w:spelling="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hyphenationZone w:val="425"/>
  <w:defaultTableStyle w:val="Normalny"/>
  <w:drawingGridHorizontalSpacing w:val="110"/>
  <w:drawingGridVerticalSpacing w:val="0"/>
  <w:displayHorizontalDrawingGridEvery w:val="0"/>
  <w:displayVerticalDrawingGridEvery w:val="0"/>
  <w:characterSpacingControl w:val="doNotCompress"/>
  <w:hdrShapeDefaults>
    <o:shapedefaults v:ext="edit" spidmax="2066"/>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2"/>
  </w:compat>
  <w:rsids>
    <w:rsidRoot w:val="004814BE"/>
    <w:rsid w:val="00007BEB"/>
    <w:rsid w:val="00014FA9"/>
    <w:rsid w:val="00026A96"/>
    <w:rsid w:val="000302ED"/>
    <w:rsid w:val="0003129B"/>
    <w:rsid w:val="000324F1"/>
    <w:rsid w:val="00034F8F"/>
    <w:rsid w:val="0003609E"/>
    <w:rsid w:val="00056A75"/>
    <w:rsid w:val="000617C9"/>
    <w:rsid w:val="00063924"/>
    <w:rsid w:val="000654B9"/>
    <w:rsid w:val="00085E9B"/>
    <w:rsid w:val="000911A6"/>
    <w:rsid w:val="00095BA6"/>
    <w:rsid w:val="000A4F64"/>
    <w:rsid w:val="000A7215"/>
    <w:rsid w:val="000B198B"/>
    <w:rsid w:val="000C4830"/>
    <w:rsid w:val="000C4A54"/>
    <w:rsid w:val="000C5386"/>
    <w:rsid w:val="000D1A9F"/>
    <w:rsid w:val="000D1E87"/>
    <w:rsid w:val="000D59F0"/>
    <w:rsid w:val="000D75F1"/>
    <w:rsid w:val="000D7904"/>
    <w:rsid w:val="000E1971"/>
    <w:rsid w:val="000E494F"/>
    <w:rsid w:val="000E568A"/>
    <w:rsid w:val="000F08AC"/>
    <w:rsid w:val="001029CD"/>
    <w:rsid w:val="00110138"/>
    <w:rsid w:val="00113E50"/>
    <w:rsid w:val="00122D5E"/>
    <w:rsid w:val="00123124"/>
    <w:rsid w:val="0012726E"/>
    <w:rsid w:val="001479A3"/>
    <w:rsid w:val="0015671D"/>
    <w:rsid w:val="001567EA"/>
    <w:rsid w:val="00171C1A"/>
    <w:rsid w:val="00186533"/>
    <w:rsid w:val="001A32D8"/>
    <w:rsid w:val="001A5F78"/>
    <w:rsid w:val="001B2597"/>
    <w:rsid w:val="001C14C5"/>
    <w:rsid w:val="001C23D8"/>
    <w:rsid w:val="001C4DAF"/>
    <w:rsid w:val="001E3997"/>
    <w:rsid w:val="001E6DE6"/>
    <w:rsid w:val="001F6EA5"/>
    <w:rsid w:val="00205129"/>
    <w:rsid w:val="0021676C"/>
    <w:rsid w:val="00233C1B"/>
    <w:rsid w:val="00237CC8"/>
    <w:rsid w:val="00244001"/>
    <w:rsid w:val="00265A7F"/>
    <w:rsid w:val="00270FD7"/>
    <w:rsid w:val="002917A0"/>
    <w:rsid w:val="00294409"/>
    <w:rsid w:val="00294C26"/>
    <w:rsid w:val="002A6736"/>
    <w:rsid w:val="002A7B12"/>
    <w:rsid w:val="002A7CBA"/>
    <w:rsid w:val="002C45CD"/>
    <w:rsid w:val="002C6ACA"/>
    <w:rsid w:val="002E3372"/>
    <w:rsid w:val="002F1951"/>
    <w:rsid w:val="003164D3"/>
    <w:rsid w:val="00316F92"/>
    <w:rsid w:val="003357B4"/>
    <w:rsid w:val="00343DEE"/>
    <w:rsid w:val="0034543A"/>
    <w:rsid w:val="00353495"/>
    <w:rsid w:val="0036521B"/>
    <w:rsid w:val="0036531E"/>
    <w:rsid w:val="00370D53"/>
    <w:rsid w:val="003718DB"/>
    <w:rsid w:val="0038139A"/>
    <w:rsid w:val="00390465"/>
    <w:rsid w:val="003A2377"/>
    <w:rsid w:val="003B32F7"/>
    <w:rsid w:val="003C7201"/>
    <w:rsid w:val="003C7389"/>
    <w:rsid w:val="003D0840"/>
    <w:rsid w:val="003D67E1"/>
    <w:rsid w:val="003E03E7"/>
    <w:rsid w:val="003E1D5B"/>
    <w:rsid w:val="003E2CE4"/>
    <w:rsid w:val="003E37F9"/>
    <w:rsid w:val="003E42EB"/>
    <w:rsid w:val="00401FDF"/>
    <w:rsid w:val="00432EBB"/>
    <w:rsid w:val="00433856"/>
    <w:rsid w:val="00434A1F"/>
    <w:rsid w:val="004402CC"/>
    <w:rsid w:val="00444BD8"/>
    <w:rsid w:val="00451E52"/>
    <w:rsid w:val="00453AE6"/>
    <w:rsid w:val="00454640"/>
    <w:rsid w:val="00464CC5"/>
    <w:rsid w:val="004717AD"/>
    <w:rsid w:val="004729A6"/>
    <w:rsid w:val="00472FA3"/>
    <w:rsid w:val="00476966"/>
    <w:rsid w:val="0048016E"/>
    <w:rsid w:val="00481065"/>
    <w:rsid w:val="004814BE"/>
    <w:rsid w:val="00481E8A"/>
    <w:rsid w:val="00485EBE"/>
    <w:rsid w:val="00493BB7"/>
    <w:rsid w:val="004B0C35"/>
    <w:rsid w:val="004D163D"/>
    <w:rsid w:val="004D331E"/>
    <w:rsid w:val="004D5C13"/>
    <w:rsid w:val="004E1D7D"/>
    <w:rsid w:val="004F1A0B"/>
    <w:rsid w:val="004F2D2F"/>
    <w:rsid w:val="00506743"/>
    <w:rsid w:val="005100D5"/>
    <w:rsid w:val="0051386B"/>
    <w:rsid w:val="00517367"/>
    <w:rsid w:val="0054353B"/>
    <w:rsid w:val="00550AEF"/>
    <w:rsid w:val="00556153"/>
    <w:rsid w:val="00557D5B"/>
    <w:rsid w:val="0056085A"/>
    <w:rsid w:val="0057357E"/>
    <w:rsid w:val="00582A54"/>
    <w:rsid w:val="00584FAE"/>
    <w:rsid w:val="00586C43"/>
    <w:rsid w:val="0059089B"/>
    <w:rsid w:val="005933A2"/>
    <w:rsid w:val="005974AF"/>
    <w:rsid w:val="005A5328"/>
    <w:rsid w:val="005B44D5"/>
    <w:rsid w:val="005C1E64"/>
    <w:rsid w:val="005C4CC9"/>
    <w:rsid w:val="005D15C5"/>
    <w:rsid w:val="005D1816"/>
    <w:rsid w:val="005D24A7"/>
    <w:rsid w:val="005E5FEC"/>
    <w:rsid w:val="00627AC1"/>
    <w:rsid w:val="00632C0A"/>
    <w:rsid w:val="0064198F"/>
    <w:rsid w:val="00643595"/>
    <w:rsid w:val="0065262C"/>
    <w:rsid w:val="00652F4D"/>
    <w:rsid w:val="006555A1"/>
    <w:rsid w:val="00660518"/>
    <w:rsid w:val="00665B03"/>
    <w:rsid w:val="006702BC"/>
    <w:rsid w:val="006861EB"/>
    <w:rsid w:val="006903DB"/>
    <w:rsid w:val="00690CD5"/>
    <w:rsid w:val="00693A44"/>
    <w:rsid w:val="006B7C69"/>
    <w:rsid w:val="006C6217"/>
    <w:rsid w:val="006C6471"/>
    <w:rsid w:val="006C71BF"/>
    <w:rsid w:val="006C7587"/>
    <w:rsid w:val="006D2CFA"/>
    <w:rsid w:val="006D3409"/>
    <w:rsid w:val="006D3E61"/>
    <w:rsid w:val="006E331E"/>
    <w:rsid w:val="006E7BCA"/>
    <w:rsid w:val="00716C34"/>
    <w:rsid w:val="00736298"/>
    <w:rsid w:val="00737EAA"/>
    <w:rsid w:val="00742CCA"/>
    <w:rsid w:val="00751B74"/>
    <w:rsid w:val="00760059"/>
    <w:rsid w:val="00765659"/>
    <w:rsid w:val="00765E93"/>
    <w:rsid w:val="00772836"/>
    <w:rsid w:val="007764AA"/>
    <w:rsid w:val="00791AA0"/>
    <w:rsid w:val="007A0C1A"/>
    <w:rsid w:val="007A20E2"/>
    <w:rsid w:val="007A21FC"/>
    <w:rsid w:val="007B5BD4"/>
    <w:rsid w:val="007C0C99"/>
    <w:rsid w:val="007D189B"/>
    <w:rsid w:val="007D6323"/>
    <w:rsid w:val="007D63DE"/>
    <w:rsid w:val="007F5D99"/>
    <w:rsid w:val="00801582"/>
    <w:rsid w:val="008025B8"/>
    <w:rsid w:val="00802854"/>
    <w:rsid w:val="008045B6"/>
    <w:rsid w:val="00805BC6"/>
    <w:rsid w:val="00813C8E"/>
    <w:rsid w:val="0082160D"/>
    <w:rsid w:val="00824485"/>
    <w:rsid w:val="00835F3D"/>
    <w:rsid w:val="008417E8"/>
    <w:rsid w:val="00854368"/>
    <w:rsid w:val="008563DB"/>
    <w:rsid w:val="00886057"/>
    <w:rsid w:val="008873BF"/>
    <w:rsid w:val="008D2738"/>
    <w:rsid w:val="008D64B2"/>
    <w:rsid w:val="008D672B"/>
    <w:rsid w:val="008D705D"/>
    <w:rsid w:val="008D793C"/>
    <w:rsid w:val="008F5678"/>
    <w:rsid w:val="008F7F81"/>
    <w:rsid w:val="00902D4F"/>
    <w:rsid w:val="00916037"/>
    <w:rsid w:val="00921136"/>
    <w:rsid w:val="0092615A"/>
    <w:rsid w:val="00930FAD"/>
    <w:rsid w:val="00937779"/>
    <w:rsid w:val="0094380F"/>
    <w:rsid w:val="009452A1"/>
    <w:rsid w:val="00963BCF"/>
    <w:rsid w:val="00966291"/>
    <w:rsid w:val="0097532C"/>
    <w:rsid w:val="00975A37"/>
    <w:rsid w:val="009772E6"/>
    <w:rsid w:val="0098193E"/>
    <w:rsid w:val="009822AF"/>
    <w:rsid w:val="00985513"/>
    <w:rsid w:val="0098654D"/>
    <w:rsid w:val="00986BE3"/>
    <w:rsid w:val="0099026E"/>
    <w:rsid w:val="009A105F"/>
    <w:rsid w:val="009A45D0"/>
    <w:rsid w:val="009B3F6E"/>
    <w:rsid w:val="009B4AC3"/>
    <w:rsid w:val="009B55AD"/>
    <w:rsid w:val="009C26A4"/>
    <w:rsid w:val="009D31F0"/>
    <w:rsid w:val="009D622B"/>
    <w:rsid w:val="009D660D"/>
    <w:rsid w:val="009E3AB7"/>
    <w:rsid w:val="009E4304"/>
    <w:rsid w:val="009F4031"/>
    <w:rsid w:val="009F4B0A"/>
    <w:rsid w:val="00A036E1"/>
    <w:rsid w:val="00A43239"/>
    <w:rsid w:val="00A47241"/>
    <w:rsid w:val="00A52A68"/>
    <w:rsid w:val="00A54526"/>
    <w:rsid w:val="00A61FDD"/>
    <w:rsid w:val="00A6665F"/>
    <w:rsid w:val="00A73634"/>
    <w:rsid w:val="00A768D1"/>
    <w:rsid w:val="00AA05E5"/>
    <w:rsid w:val="00AB2D32"/>
    <w:rsid w:val="00AB3781"/>
    <w:rsid w:val="00AB5DFD"/>
    <w:rsid w:val="00AC4B34"/>
    <w:rsid w:val="00AC6628"/>
    <w:rsid w:val="00AD69FE"/>
    <w:rsid w:val="00AD771F"/>
    <w:rsid w:val="00AE1CC7"/>
    <w:rsid w:val="00AE3DC1"/>
    <w:rsid w:val="00AE67EF"/>
    <w:rsid w:val="00AF409A"/>
    <w:rsid w:val="00AF4279"/>
    <w:rsid w:val="00B02081"/>
    <w:rsid w:val="00B1401E"/>
    <w:rsid w:val="00B15419"/>
    <w:rsid w:val="00B23AC9"/>
    <w:rsid w:val="00B40CE5"/>
    <w:rsid w:val="00B55229"/>
    <w:rsid w:val="00B62C93"/>
    <w:rsid w:val="00B72711"/>
    <w:rsid w:val="00B82BB6"/>
    <w:rsid w:val="00B82FDA"/>
    <w:rsid w:val="00BA463A"/>
    <w:rsid w:val="00BB290C"/>
    <w:rsid w:val="00BC219A"/>
    <w:rsid w:val="00BC7F57"/>
    <w:rsid w:val="00BD6D21"/>
    <w:rsid w:val="00C0079E"/>
    <w:rsid w:val="00C03E77"/>
    <w:rsid w:val="00C05A8D"/>
    <w:rsid w:val="00C06D8E"/>
    <w:rsid w:val="00C124C4"/>
    <w:rsid w:val="00C14943"/>
    <w:rsid w:val="00C32AA2"/>
    <w:rsid w:val="00C32AEB"/>
    <w:rsid w:val="00C332EE"/>
    <w:rsid w:val="00C34254"/>
    <w:rsid w:val="00C40108"/>
    <w:rsid w:val="00C412DA"/>
    <w:rsid w:val="00C44B44"/>
    <w:rsid w:val="00C56F7D"/>
    <w:rsid w:val="00C57576"/>
    <w:rsid w:val="00C66410"/>
    <w:rsid w:val="00C70100"/>
    <w:rsid w:val="00C71730"/>
    <w:rsid w:val="00C82C66"/>
    <w:rsid w:val="00C82CC9"/>
    <w:rsid w:val="00C831D3"/>
    <w:rsid w:val="00C8782B"/>
    <w:rsid w:val="00C939B3"/>
    <w:rsid w:val="00C963C5"/>
    <w:rsid w:val="00CB2E04"/>
    <w:rsid w:val="00CC0FA4"/>
    <w:rsid w:val="00CD24F3"/>
    <w:rsid w:val="00CD64F8"/>
    <w:rsid w:val="00CD654F"/>
    <w:rsid w:val="00CE428B"/>
    <w:rsid w:val="00CF0286"/>
    <w:rsid w:val="00CF3839"/>
    <w:rsid w:val="00D006F2"/>
    <w:rsid w:val="00D11E6D"/>
    <w:rsid w:val="00D13B79"/>
    <w:rsid w:val="00D16B97"/>
    <w:rsid w:val="00D21917"/>
    <w:rsid w:val="00D24EEC"/>
    <w:rsid w:val="00D33327"/>
    <w:rsid w:val="00D37433"/>
    <w:rsid w:val="00D41621"/>
    <w:rsid w:val="00D42A43"/>
    <w:rsid w:val="00D5159F"/>
    <w:rsid w:val="00D516A1"/>
    <w:rsid w:val="00D559D2"/>
    <w:rsid w:val="00D61362"/>
    <w:rsid w:val="00D63AD9"/>
    <w:rsid w:val="00D64F5F"/>
    <w:rsid w:val="00D757CE"/>
    <w:rsid w:val="00D824B3"/>
    <w:rsid w:val="00D835D2"/>
    <w:rsid w:val="00D8567D"/>
    <w:rsid w:val="00D87662"/>
    <w:rsid w:val="00D92B68"/>
    <w:rsid w:val="00D937D9"/>
    <w:rsid w:val="00DA4415"/>
    <w:rsid w:val="00DB24A5"/>
    <w:rsid w:val="00DB3238"/>
    <w:rsid w:val="00DD020C"/>
    <w:rsid w:val="00DD23C3"/>
    <w:rsid w:val="00DE30CB"/>
    <w:rsid w:val="00DF57DE"/>
    <w:rsid w:val="00E02DD3"/>
    <w:rsid w:val="00E07A76"/>
    <w:rsid w:val="00E23AD4"/>
    <w:rsid w:val="00E240D3"/>
    <w:rsid w:val="00E311A3"/>
    <w:rsid w:val="00E3393F"/>
    <w:rsid w:val="00E3566D"/>
    <w:rsid w:val="00E35AC1"/>
    <w:rsid w:val="00E5090A"/>
    <w:rsid w:val="00E54CC6"/>
    <w:rsid w:val="00E64887"/>
    <w:rsid w:val="00E67D0C"/>
    <w:rsid w:val="00E85832"/>
    <w:rsid w:val="00E95F95"/>
    <w:rsid w:val="00EA3C0A"/>
    <w:rsid w:val="00EA5F99"/>
    <w:rsid w:val="00EA5FC0"/>
    <w:rsid w:val="00EA65D1"/>
    <w:rsid w:val="00EB3F81"/>
    <w:rsid w:val="00EB48C5"/>
    <w:rsid w:val="00EC3A47"/>
    <w:rsid w:val="00EE11CC"/>
    <w:rsid w:val="00EE1BB8"/>
    <w:rsid w:val="00EF262C"/>
    <w:rsid w:val="00F0377C"/>
    <w:rsid w:val="00F05C6F"/>
    <w:rsid w:val="00F14853"/>
    <w:rsid w:val="00F21639"/>
    <w:rsid w:val="00F26071"/>
    <w:rsid w:val="00F43867"/>
    <w:rsid w:val="00F761F0"/>
    <w:rsid w:val="00F874AB"/>
    <w:rsid w:val="00FA2055"/>
    <w:rsid w:val="00FB248B"/>
    <w:rsid w:val="00FC4A2A"/>
    <w:rsid w:val="00FD1692"/>
    <w:rsid w:val="00FD1AF9"/>
    <w:rsid w:val="00FE2E13"/>
    <w:rsid w:val="00FF2769"/>
    <w:rsid w:val="00FF2EAF"/>
    <w:rsid w:val="00FF3AC1"/>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66"/>
    <o:shapelayout v:ext="edit">
      <o:idmap v:ext="edit" data="1"/>
    </o:shapelayout>
  </w:shapeDefaults>
  <w:doNotEmbedSmartTags/>
  <w:decimalSymbol w:val=","/>
  <w:listSeparator w:val=";"/>
  <w15:docId w15:val="{DD447328-9BD9-4D08-B48E-262FC527F4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pl-PL" w:eastAsia="pl-PL"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iPriority="0"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652F4D"/>
    <w:pPr>
      <w:widowControl w:val="0"/>
      <w:suppressAutoHyphens/>
      <w:autoSpaceDE w:val="0"/>
    </w:pPr>
    <w:rPr>
      <w:sz w:val="22"/>
      <w:szCs w:val="22"/>
      <w:lang w:val="en-US" w:eastAsia="zh-CN"/>
    </w:rPr>
  </w:style>
  <w:style w:type="paragraph" w:styleId="Nagwek1">
    <w:name w:val="heading 1"/>
    <w:basedOn w:val="Normalny"/>
    <w:next w:val="Tekstpodstawowy"/>
    <w:qFormat/>
    <w:rsid w:val="00652F4D"/>
    <w:pPr>
      <w:numPr>
        <w:numId w:val="1"/>
      </w:numPr>
      <w:outlineLvl w:val="0"/>
    </w:pPr>
    <w:rPr>
      <w:b/>
      <w:bCs/>
      <w:sz w:val="24"/>
      <w:szCs w:val="24"/>
    </w:rPr>
  </w:style>
  <w:style w:type="paragraph" w:styleId="Nagwek2">
    <w:name w:val="heading 2"/>
    <w:basedOn w:val="Normalny"/>
    <w:next w:val="Normalny"/>
    <w:qFormat/>
    <w:rsid w:val="00652F4D"/>
    <w:pPr>
      <w:keepNext/>
      <w:numPr>
        <w:ilvl w:val="1"/>
        <w:numId w:val="1"/>
      </w:numPr>
      <w:spacing w:before="240" w:after="60"/>
      <w:outlineLvl w:val="1"/>
    </w:pPr>
    <w:rPr>
      <w:rFonts w:ascii="Cambria" w:hAnsi="Cambria" w:cs="Cambria"/>
      <w:b/>
      <w:bCs/>
      <w:i/>
      <w:iCs/>
      <w:sz w:val="28"/>
      <w:szCs w:val="28"/>
    </w:rPr>
  </w:style>
  <w:style w:type="paragraph" w:styleId="Nagwek3">
    <w:name w:val="heading 3"/>
    <w:basedOn w:val="Normalny"/>
    <w:next w:val="Normalny"/>
    <w:qFormat/>
    <w:rsid w:val="00652F4D"/>
    <w:pPr>
      <w:keepNext/>
      <w:numPr>
        <w:ilvl w:val="2"/>
        <w:numId w:val="1"/>
      </w:numPr>
      <w:spacing w:before="240" w:after="60"/>
      <w:outlineLvl w:val="2"/>
    </w:pPr>
    <w:rPr>
      <w:rFonts w:ascii="Cambria" w:hAnsi="Cambria" w:cs="Cambria"/>
      <w:b/>
      <w:bCs/>
      <w:sz w:val="26"/>
      <w:szCs w:val="26"/>
    </w:rPr>
  </w:style>
  <w:style w:type="paragraph" w:styleId="Nagwek4">
    <w:name w:val="heading 4"/>
    <w:basedOn w:val="Normalny"/>
    <w:next w:val="Normalny"/>
    <w:qFormat/>
    <w:rsid w:val="00652F4D"/>
    <w:pPr>
      <w:keepNext/>
      <w:numPr>
        <w:ilvl w:val="3"/>
        <w:numId w:val="1"/>
      </w:numPr>
      <w:spacing w:before="240" w:after="60"/>
      <w:outlineLvl w:val="3"/>
    </w:pPr>
    <w:rPr>
      <w:rFonts w:ascii="Calibri" w:hAnsi="Calibri" w:cs="Calibri"/>
      <w:b/>
      <w:bCs/>
      <w:sz w:val="28"/>
      <w:szCs w:val="28"/>
    </w:rPr>
  </w:style>
  <w:style w:type="paragraph" w:styleId="Nagwek5">
    <w:name w:val="heading 5"/>
    <w:basedOn w:val="Normalny"/>
    <w:next w:val="Normalny"/>
    <w:qFormat/>
    <w:rsid w:val="00652F4D"/>
    <w:pPr>
      <w:numPr>
        <w:ilvl w:val="4"/>
        <w:numId w:val="1"/>
      </w:numPr>
      <w:spacing w:before="240" w:after="60"/>
      <w:outlineLvl w:val="4"/>
    </w:pPr>
    <w:rPr>
      <w:rFonts w:ascii="Calibri" w:hAnsi="Calibri" w:cs="Calibri"/>
      <w:b/>
      <w:bCs/>
      <w:i/>
      <w:iCs/>
      <w:sz w:val="26"/>
      <w:szCs w:val="26"/>
    </w:rPr>
  </w:style>
  <w:style w:type="paragraph" w:styleId="Nagwek6">
    <w:name w:val="heading 6"/>
    <w:basedOn w:val="Normalny"/>
    <w:next w:val="Normalny"/>
    <w:qFormat/>
    <w:rsid w:val="00652F4D"/>
    <w:pPr>
      <w:numPr>
        <w:ilvl w:val="5"/>
        <w:numId w:val="1"/>
      </w:numPr>
      <w:spacing w:before="240" w:after="60"/>
      <w:outlineLvl w:val="5"/>
    </w:pPr>
    <w:rPr>
      <w:rFonts w:ascii="Calibri" w:hAnsi="Calibri" w:cs="Calibri"/>
      <w:b/>
      <w:bCs/>
    </w:rPr>
  </w:style>
  <w:style w:type="paragraph" w:styleId="Nagwek7">
    <w:name w:val="heading 7"/>
    <w:basedOn w:val="Normalny"/>
    <w:next w:val="Normalny"/>
    <w:qFormat/>
    <w:rsid w:val="00652F4D"/>
    <w:pPr>
      <w:numPr>
        <w:ilvl w:val="6"/>
        <w:numId w:val="1"/>
      </w:numPr>
      <w:spacing w:before="240" w:after="60"/>
      <w:outlineLvl w:val="6"/>
    </w:pPr>
    <w:rPr>
      <w:rFonts w:ascii="Calibri" w:hAnsi="Calibri" w:cs="Calibri"/>
      <w:sz w:val="24"/>
      <w:szCs w:val="24"/>
    </w:rPr>
  </w:style>
  <w:style w:type="paragraph" w:styleId="Nagwek8">
    <w:name w:val="heading 8"/>
    <w:basedOn w:val="Normalny"/>
    <w:next w:val="Normalny"/>
    <w:qFormat/>
    <w:rsid w:val="00652F4D"/>
    <w:pPr>
      <w:numPr>
        <w:ilvl w:val="7"/>
        <w:numId w:val="1"/>
      </w:numPr>
      <w:spacing w:before="240" w:after="60"/>
      <w:outlineLvl w:val="7"/>
    </w:pPr>
    <w:rPr>
      <w:rFonts w:ascii="Calibri" w:hAnsi="Calibri" w:cs="Calibri"/>
      <w:i/>
      <w:iCs/>
      <w:sz w:val="24"/>
      <w:szCs w:val="24"/>
    </w:rPr>
  </w:style>
  <w:style w:type="paragraph" w:styleId="Nagwek9">
    <w:name w:val="heading 9"/>
    <w:basedOn w:val="Normalny"/>
    <w:next w:val="Normalny"/>
    <w:qFormat/>
    <w:rsid w:val="00652F4D"/>
    <w:pPr>
      <w:numPr>
        <w:ilvl w:val="8"/>
        <w:numId w:val="1"/>
      </w:numPr>
      <w:spacing w:before="240" w:after="60"/>
      <w:outlineLvl w:val="8"/>
    </w:pPr>
    <w:rPr>
      <w:rFonts w:ascii="Cambria" w:hAnsi="Cambria" w:cs="Cambria"/>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WW8Num1z0">
    <w:name w:val="WW8Num1z0"/>
    <w:rsid w:val="00652F4D"/>
    <w:rPr>
      <w:rFonts w:ascii="Symbol" w:hAnsi="Symbol" w:cs="Calibri"/>
      <w:b w:val="0"/>
      <w:bCs/>
      <w:sz w:val="22"/>
      <w:szCs w:val="22"/>
      <w:lang w:val="pl-PL"/>
    </w:rPr>
  </w:style>
  <w:style w:type="character" w:customStyle="1" w:styleId="WW8Num1z1">
    <w:name w:val="WW8Num1z1"/>
    <w:rsid w:val="00652F4D"/>
    <w:rPr>
      <w:rFonts w:ascii="OpenSymbol" w:hAnsi="OpenSymbol" w:cs="OpenSymbol"/>
    </w:rPr>
  </w:style>
  <w:style w:type="character" w:customStyle="1" w:styleId="WW8Num2z0">
    <w:name w:val="WW8Num2z0"/>
    <w:rsid w:val="00652F4D"/>
    <w:rPr>
      <w:rFonts w:ascii="Symbol" w:hAnsi="Symbol" w:cs="Calibri" w:hint="default"/>
      <w:b w:val="0"/>
      <w:bCs w:val="0"/>
      <w:i w:val="0"/>
      <w:iCs w:val="0"/>
      <w:color w:val="000000"/>
      <w:sz w:val="22"/>
      <w:szCs w:val="22"/>
      <w:lang w:val="pl-PL"/>
    </w:rPr>
  </w:style>
  <w:style w:type="character" w:customStyle="1" w:styleId="WW8Num2z1">
    <w:name w:val="WW8Num2z1"/>
    <w:rsid w:val="00652F4D"/>
    <w:rPr>
      <w:rFonts w:ascii="OpenSymbol" w:hAnsi="OpenSymbol" w:cs="OpenSymbol" w:hint="default"/>
      <w:b w:val="0"/>
      <w:i w:val="0"/>
      <w:color w:val="auto"/>
      <w:sz w:val="24"/>
      <w:szCs w:val="24"/>
    </w:rPr>
  </w:style>
  <w:style w:type="character" w:customStyle="1" w:styleId="WW8Num3z0">
    <w:name w:val="WW8Num3z0"/>
    <w:rsid w:val="00652F4D"/>
    <w:rPr>
      <w:rFonts w:ascii="Calibri" w:hAnsi="Calibri" w:cs="Calibri" w:hint="default"/>
      <w:b w:val="0"/>
      <w:i w:val="0"/>
      <w:color w:val="auto"/>
      <w:sz w:val="22"/>
      <w:szCs w:val="22"/>
      <w:shd w:val="clear" w:color="auto" w:fill="FFFF00"/>
    </w:rPr>
  </w:style>
  <w:style w:type="character" w:customStyle="1" w:styleId="WW8Num3z1">
    <w:name w:val="WW8Num3z1"/>
    <w:rsid w:val="00652F4D"/>
    <w:rPr>
      <w:rFonts w:ascii="Calibri" w:eastAsia="Times New Roman" w:hAnsi="Calibri" w:cs="Calibri"/>
      <w:b w:val="0"/>
      <w:i w:val="0"/>
      <w:color w:val="auto"/>
      <w:sz w:val="24"/>
      <w:szCs w:val="24"/>
    </w:rPr>
  </w:style>
  <w:style w:type="character" w:customStyle="1" w:styleId="WW8Num3z2">
    <w:name w:val="WW8Num3z2"/>
    <w:rsid w:val="00652F4D"/>
    <w:rPr>
      <w:rFonts w:ascii="Calibri" w:eastAsia="Times New Roman" w:hAnsi="Calibri" w:cs="Calibri"/>
      <w:b w:val="0"/>
      <w:strike w:val="0"/>
      <w:dstrike w:val="0"/>
      <w:color w:val="auto"/>
      <w:sz w:val="24"/>
      <w:szCs w:val="24"/>
      <w:lang w:val="pl-PL"/>
    </w:rPr>
  </w:style>
  <w:style w:type="character" w:customStyle="1" w:styleId="WW8Num3z3">
    <w:name w:val="WW8Num3z3"/>
    <w:rsid w:val="00652F4D"/>
    <w:rPr>
      <w:rFonts w:cs="Calibri" w:hint="default"/>
      <w:b w:val="0"/>
      <w:i w:val="0"/>
      <w:color w:val="auto"/>
      <w:sz w:val="24"/>
      <w:szCs w:val="24"/>
    </w:rPr>
  </w:style>
  <w:style w:type="character" w:customStyle="1" w:styleId="WW8Num4z0">
    <w:name w:val="WW8Num4z0"/>
    <w:rsid w:val="00652F4D"/>
    <w:rPr>
      <w:rFonts w:eastAsia="Arial"/>
      <w:sz w:val="24"/>
      <w:szCs w:val="24"/>
      <w:lang w:val="pl-PL"/>
    </w:rPr>
  </w:style>
  <w:style w:type="character" w:customStyle="1" w:styleId="WW8Num4z1">
    <w:name w:val="WW8Num4z1"/>
    <w:rsid w:val="00652F4D"/>
  </w:style>
  <w:style w:type="character" w:customStyle="1" w:styleId="WW8Num4z2">
    <w:name w:val="WW8Num4z2"/>
    <w:rsid w:val="00652F4D"/>
  </w:style>
  <w:style w:type="character" w:customStyle="1" w:styleId="WW8Num4z3">
    <w:name w:val="WW8Num4z3"/>
    <w:rsid w:val="00652F4D"/>
  </w:style>
  <w:style w:type="character" w:customStyle="1" w:styleId="WW8Num4z4">
    <w:name w:val="WW8Num4z4"/>
    <w:rsid w:val="00652F4D"/>
  </w:style>
  <w:style w:type="character" w:customStyle="1" w:styleId="WW8Num4z5">
    <w:name w:val="WW8Num4z5"/>
    <w:rsid w:val="00652F4D"/>
  </w:style>
  <w:style w:type="character" w:customStyle="1" w:styleId="WW8Num4z6">
    <w:name w:val="WW8Num4z6"/>
    <w:rsid w:val="00652F4D"/>
  </w:style>
  <w:style w:type="character" w:customStyle="1" w:styleId="WW8Num4z7">
    <w:name w:val="WW8Num4z7"/>
    <w:rsid w:val="00652F4D"/>
  </w:style>
  <w:style w:type="character" w:customStyle="1" w:styleId="WW8Num4z8">
    <w:name w:val="WW8Num4z8"/>
    <w:rsid w:val="00652F4D"/>
  </w:style>
  <w:style w:type="character" w:customStyle="1" w:styleId="WW8Num5z0">
    <w:name w:val="WW8Num5z0"/>
    <w:rsid w:val="00652F4D"/>
  </w:style>
  <w:style w:type="character" w:customStyle="1" w:styleId="WW8Num5z1">
    <w:name w:val="WW8Num5z1"/>
    <w:rsid w:val="00652F4D"/>
  </w:style>
  <w:style w:type="character" w:customStyle="1" w:styleId="WW8Num5z2">
    <w:name w:val="WW8Num5z2"/>
    <w:rsid w:val="00652F4D"/>
  </w:style>
  <w:style w:type="character" w:customStyle="1" w:styleId="WW8Num5z3">
    <w:name w:val="WW8Num5z3"/>
    <w:rsid w:val="00652F4D"/>
  </w:style>
  <w:style w:type="character" w:customStyle="1" w:styleId="WW8Num5z4">
    <w:name w:val="WW8Num5z4"/>
    <w:rsid w:val="00652F4D"/>
  </w:style>
  <w:style w:type="character" w:customStyle="1" w:styleId="WW8Num5z5">
    <w:name w:val="WW8Num5z5"/>
    <w:rsid w:val="00652F4D"/>
  </w:style>
  <w:style w:type="character" w:customStyle="1" w:styleId="WW8Num5z6">
    <w:name w:val="WW8Num5z6"/>
    <w:rsid w:val="00652F4D"/>
  </w:style>
  <w:style w:type="character" w:customStyle="1" w:styleId="WW8Num5z7">
    <w:name w:val="WW8Num5z7"/>
    <w:rsid w:val="00652F4D"/>
  </w:style>
  <w:style w:type="character" w:customStyle="1" w:styleId="WW8Num5z8">
    <w:name w:val="WW8Num5z8"/>
    <w:rsid w:val="00652F4D"/>
  </w:style>
  <w:style w:type="character" w:customStyle="1" w:styleId="WW8Num6z0">
    <w:name w:val="WW8Num6z0"/>
    <w:rsid w:val="00652F4D"/>
    <w:rPr>
      <w:rFonts w:eastAsia="Arial"/>
      <w:sz w:val="24"/>
      <w:szCs w:val="24"/>
    </w:rPr>
  </w:style>
  <w:style w:type="character" w:customStyle="1" w:styleId="WW8Num6z1">
    <w:name w:val="WW8Num6z1"/>
    <w:rsid w:val="00652F4D"/>
  </w:style>
  <w:style w:type="character" w:customStyle="1" w:styleId="WW8Num6z2">
    <w:name w:val="WW8Num6z2"/>
    <w:rsid w:val="00652F4D"/>
  </w:style>
  <w:style w:type="character" w:customStyle="1" w:styleId="WW8Num6z3">
    <w:name w:val="WW8Num6z3"/>
    <w:rsid w:val="00652F4D"/>
  </w:style>
  <w:style w:type="character" w:customStyle="1" w:styleId="WW8Num6z4">
    <w:name w:val="WW8Num6z4"/>
    <w:rsid w:val="00652F4D"/>
  </w:style>
  <w:style w:type="character" w:customStyle="1" w:styleId="WW8Num6z5">
    <w:name w:val="WW8Num6z5"/>
    <w:rsid w:val="00652F4D"/>
  </w:style>
  <w:style w:type="character" w:customStyle="1" w:styleId="WW8Num6z6">
    <w:name w:val="WW8Num6z6"/>
    <w:rsid w:val="00652F4D"/>
  </w:style>
  <w:style w:type="character" w:customStyle="1" w:styleId="WW8Num6z7">
    <w:name w:val="WW8Num6z7"/>
    <w:rsid w:val="00652F4D"/>
  </w:style>
  <w:style w:type="character" w:customStyle="1" w:styleId="WW8Num6z8">
    <w:name w:val="WW8Num6z8"/>
    <w:rsid w:val="00652F4D"/>
  </w:style>
  <w:style w:type="character" w:customStyle="1" w:styleId="WW8Num7z0">
    <w:name w:val="WW8Num7z0"/>
    <w:rsid w:val="00652F4D"/>
    <w:rPr>
      <w:rFonts w:eastAsia="Arial"/>
      <w:sz w:val="24"/>
      <w:szCs w:val="24"/>
      <w:lang w:val="pl-PL"/>
    </w:rPr>
  </w:style>
  <w:style w:type="character" w:customStyle="1" w:styleId="WW8Num7z1">
    <w:name w:val="WW8Num7z1"/>
    <w:rsid w:val="00652F4D"/>
  </w:style>
  <w:style w:type="character" w:customStyle="1" w:styleId="WW8Num7z2">
    <w:name w:val="WW8Num7z2"/>
    <w:rsid w:val="00652F4D"/>
  </w:style>
  <w:style w:type="character" w:customStyle="1" w:styleId="WW8Num7z3">
    <w:name w:val="WW8Num7z3"/>
    <w:rsid w:val="00652F4D"/>
  </w:style>
  <w:style w:type="character" w:customStyle="1" w:styleId="WW8Num7z4">
    <w:name w:val="WW8Num7z4"/>
    <w:rsid w:val="00652F4D"/>
  </w:style>
  <w:style w:type="character" w:customStyle="1" w:styleId="WW8Num7z5">
    <w:name w:val="WW8Num7z5"/>
    <w:rsid w:val="00652F4D"/>
  </w:style>
  <w:style w:type="character" w:customStyle="1" w:styleId="WW8Num7z6">
    <w:name w:val="WW8Num7z6"/>
    <w:rsid w:val="00652F4D"/>
  </w:style>
  <w:style w:type="character" w:customStyle="1" w:styleId="WW8Num7z7">
    <w:name w:val="WW8Num7z7"/>
    <w:rsid w:val="00652F4D"/>
  </w:style>
  <w:style w:type="character" w:customStyle="1" w:styleId="WW8Num7z8">
    <w:name w:val="WW8Num7z8"/>
    <w:rsid w:val="00652F4D"/>
  </w:style>
  <w:style w:type="character" w:customStyle="1" w:styleId="WW8Num8z0">
    <w:name w:val="WW8Num8z0"/>
    <w:rsid w:val="00652F4D"/>
    <w:rPr>
      <w:rFonts w:ascii="Symbol" w:hAnsi="Symbol" w:cs="Symbol" w:hint="default"/>
    </w:rPr>
  </w:style>
  <w:style w:type="character" w:customStyle="1" w:styleId="WW8Num8z1">
    <w:name w:val="WW8Num8z1"/>
    <w:rsid w:val="00652F4D"/>
    <w:rPr>
      <w:rFonts w:ascii="Courier New" w:hAnsi="Courier New" w:cs="Courier New" w:hint="default"/>
    </w:rPr>
  </w:style>
  <w:style w:type="character" w:customStyle="1" w:styleId="WW8Num8z2">
    <w:name w:val="WW8Num8z2"/>
    <w:rsid w:val="00652F4D"/>
    <w:rPr>
      <w:rFonts w:ascii="Wingdings" w:hAnsi="Wingdings" w:cs="Wingdings" w:hint="default"/>
    </w:rPr>
  </w:style>
  <w:style w:type="character" w:customStyle="1" w:styleId="WW8Num9z0">
    <w:name w:val="WW8Num9z0"/>
    <w:rsid w:val="00652F4D"/>
    <w:rPr>
      <w:rFonts w:ascii="Symbol" w:hAnsi="Symbol" w:cs="Symbol" w:hint="default"/>
      <w:sz w:val="24"/>
      <w:szCs w:val="24"/>
      <w:lang w:val="pl-PL"/>
    </w:rPr>
  </w:style>
  <w:style w:type="character" w:customStyle="1" w:styleId="WW8Num9z1">
    <w:name w:val="WW8Num9z1"/>
    <w:rsid w:val="00652F4D"/>
    <w:rPr>
      <w:rFonts w:ascii="Courier New" w:hAnsi="Courier New" w:cs="Courier New" w:hint="default"/>
    </w:rPr>
  </w:style>
  <w:style w:type="character" w:customStyle="1" w:styleId="WW8Num9z2">
    <w:name w:val="WW8Num9z2"/>
    <w:rsid w:val="00652F4D"/>
    <w:rPr>
      <w:rFonts w:ascii="Wingdings" w:hAnsi="Wingdings" w:cs="Wingdings" w:hint="default"/>
    </w:rPr>
  </w:style>
  <w:style w:type="character" w:customStyle="1" w:styleId="WW8Num10z0">
    <w:name w:val="WW8Num10z0"/>
    <w:rsid w:val="00652F4D"/>
    <w:rPr>
      <w:rFonts w:hint="default"/>
    </w:rPr>
  </w:style>
  <w:style w:type="character" w:customStyle="1" w:styleId="WW8Num10z1">
    <w:name w:val="WW8Num10z1"/>
    <w:rsid w:val="00652F4D"/>
  </w:style>
  <w:style w:type="character" w:customStyle="1" w:styleId="WW8Num10z2">
    <w:name w:val="WW8Num10z2"/>
    <w:rsid w:val="00652F4D"/>
  </w:style>
  <w:style w:type="character" w:customStyle="1" w:styleId="WW8Num10z3">
    <w:name w:val="WW8Num10z3"/>
    <w:rsid w:val="00652F4D"/>
  </w:style>
  <w:style w:type="character" w:customStyle="1" w:styleId="WW8Num10z4">
    <w:name w:val="WW8Num10z4"/>
    <w:rsid w:val="00652F4D"/>
  </w:style>
  <w:style w:type="character" w:customStyle="1" w:styleId="WW8Num10z5">
    <w:name w:val="WW8Num10z5"/>
    <w:rsid w:val="00652F4D"/>
  </w:style>
  <w:style w:type="character" w:customStyle="1" w:styleId="WW8Num10z6">
    <w:name w:val="WW8Num10z6"/>
    <w:rsid w:val="00652F4D"/>
  </w:style>
  <w:style w:type="character" w:customStyle="1" w:styleId="WW8Num10z7">
    <w:name w:val="WW8Num10z7"/>
    <w:rsid w:val="00652F4D"/>
  </w:style>
  <w:style w:type="character" w:customStyle="1" w:styleId="WW8Num10z8">
    <w:name w:val="WW8Num10z8"/>
    <w:rsid w:val="00652F4D"/>
  </w:style>
  <w:style w:type="character" w:customStyle="1" w:styleId="WW8Num11z0">
    <w:name w:val="WW8Num11z0"/>
    <w:rsid w:val="00652F4D"/>
    <w:rPr>
      <w:rFonts w:ascii="Symbol" w:hAnsi="Symbol" w:cs="Symbol" w:hint="default"/>
      <w:w w:val="99"/>
      <w:sz w:val="24"/>
      <w:szCs w:val="24"/>
    </w:rPr>
  </w:style>
  <w:style w:type="character" w:customStyle="1" w:styleId="WW8Num11z1">
    <w:name w:val="WW8Num11z1"/>
    <w:rsid w:val="00652F4D"/>
    <w:rPr>
      <w:rFonts w:ascii="Courier New" w:hAnsi="Courier New" w:cs="Courier New" w:hint="default"/>
    </w:rPr>
  </w:style>
  <w:style w:type="character" w:customStyle="1" w:styleId="WW8Num11z2">
    <w:name w:val="WW8Num11z2"/>
    <w:rsid w:val="00652F4D"/>
    <w:rPr>
      <w:rFonts w:ascii="Wingdings" w:hAnsi="Wingdings" w:cs="Wingdings" w:hint="default"/>
    </w:rPr>
  </w:style>
  <w:style w:type="character" w:customStyle="1" w:styleId="WW8Num11z3">
    <w:name w:val="WW8Num11z3"/>
    <w:rsid w:val="00652F4D"/>
    <w:rPr>
      <w:rFonts w:ascii="Symbol" w:hAnsi="Symbol" w:cs="Symbol" w:hint="default"/>
    </w:rPr>
  </w:style>
  <w:style w:type="character" w:customStyle="1" w:styleId="WW8Num12z0">
    <w:name w:val="WW8Num12z0"/>
    <w:rsid w:val="00652F4D"/>
    <w:rPr>
      <w:rFonts w:hint="default"/>
      <w:sz w:val="24"/>
      <w:szCs w:val="24"/>
      <w:lang w:val="pl-PL"/>
    </w:rPr>
  </w:style>
  <w:style w:type="character" w:customStyle="1" w:styleId="WW8Num13z0">
    <w:name w:val="WW8Num13z0"/>
    <w:rsid w:val="00652F4D"/>
    <w:rPr>
      <w:rFonts w:hint="default"/>
    </w:rPr>
  </w:style>
  <w:style w:type="character" w:customStyle="1" w:styleId="WW8Num13z1">
    <w:name w:val="WW8Num13z1"/>
    <w:rsid w:val="00652F4D"/>
  </w:style>
  <w:style w:type="character" w:customStyle="1" w:styleId="WW8Num13z2">
    <w:name w:val="WW8Num13z2"/>
    <w:rsid w:val="00652F4D"/>
  </w:style>
  <w:style w:type="character" w:customStyle="1" w:styleId="WW8Num13z3">
    <w:name w:val="WW8Num13z3"/>
    <w:rsid w:val="00652F4D"/>
  </w:style>
  <w:style w:type="character" w:customStyle="1" w:styleId="WW8Num13z4">
    <w:name w:val="WW8Num13z4"/>
    <w:rsid w:val="00652F4D"/>
  </w:style>
  <w:style w:type="character" w:customStyle="1" w:styleId="WW8Num13z5">
    <w:name w:val="WW8Num13z5"/>
    <w:rsid w:val="00652F4D"/>
  </w:style>
  <w:style w:type="character" w:customStyle="1" w:styleId="WW8Num13z6">
    <w:name w:val="WW8Num13z6"/>
    <w:rsid w:val="00652F4D"/>
  </w:style>
  <w:style w:type="character" w:customStyle="1" w:styleId="WW8Num13z7">
    <w:name w:val="WW8Num13z7"/>
    <w:rsid w:val="00652F4D"/>
  </w:style>
  <w:style w:type="character" w:customStyle="1" w:styleId="WW8Num13z8">
    <w:name w:val="WW8Num13z8"/>
    <w:rsid w:val="00652F4D"/>
  </w:style>
  <w:style w:type="character" w:customStyle="1" w:styleId="WW8Num14z0">
    <w:name w:val="WW8Num14z0"/>
    <w:rsid w:val="00652F4D"/>
    <w:rPr>
      <w:rFonts w:hint="default"/>
    </w:rPr>
  </w:style>
  <w:style w:type="character" w:customStyle="1" w:styleId="WW8Num15z0">
    <w:name w:val="WW8Num15z0"/>
    <w:rsid w:val="00652F4D"/>
    <w:rPr>
      <w:rFonts w:ascii="Symbol" w:hAnsi="Symbol" w:cs="Symbol" w:hint="default"/>
      <w:w w:val="99"/>
      <w:sz w:val="24"/>
      <w:szCs w:val="24"/>
    </w:rPr>
  </w:style>
  <w:style w:type="character" w:customStyle="1" w:styleId="WW8Num15z1">
    <w:name w:val="WW8Num15z1"/>
    <w:rsid w:val="00652F4D"/>
    <w:rPr>
      <w:rFonts w:ascii="Courier New" w:hAnsi="Courier New" w:cs="Courier New" w:hint="default"/>
    </w:rPr>
  </w:style>
  <w:style w:type="character" w:customStyle="1" w:styleId="WW8Num15z2">
    <w:name w:val="WW8Num15z2"/>
    <w:rsid w:val="00652F4D"/>
    <w:rPr>
      <w:rFonts w:ascii="Wingdings" w:hAnsi="Wingdings" w:cs="Wingdings" w:hint="default"/>
    </w:rPr>
  </w:style>
  <w:style w:type="character" w:customStyle="1" w:styleId="WW8Num15z3">
    <w:name w:val="WW8Num15z3"/>
    <w:rsid w:val="00652F4D"/>
    <w:rPr>
      <w:rFonts w:ascii="Symbol" w:hAnsi="Symbol" w:cs="Symbol" w:hint="default"/>
    </w:rPr>
  </w:style>
  <w:style w:type="character" w:customStyle="1" w:styleId="WW8Num16z0">
    <w:name w:val="WW8Num16z0"/>
    <w:rsid w:val="00652F4D"/>
    <w:rPr>
      <w:rFonts w:hint="default"/>
    </w:rPr>
  </w:style>
  <w:style w:type="character" w:customStyle="1" w:styleId="WW8Num16z1">
    <w:name w:val="WW8Num16z1"/>
    <w:rsid w:val="00652F4D"/>
  </w:style>
  <w:style w:type="character" w:customStyle="1" w:styleId="WW8Num16z2">
    <w:name w:val="WW8Num16z2"/>
    <w:rsid w:val="00652F4D"/>
  </w:style>
  <w:style w:type="character" w:customStyle="1" w:styleId="WW8Num16z3">
    <w:name w:val="WW8Num16z3"/>
    <w:rsid w:val="00652F4D"/>
  </w:style>
  <w:style w:type="character" w:customStyle="1" w:styleId="WW8Num16z4">
    <w:name w:val="WW8Num16z4"/>
    <w:rsid w:val="00652F4D"/>
  </w:style>
  <w:style w:type="character" w:customStyle="1" w:styleId="WW8Num16z5">
    <w:name w:val="WW8Num16z5"/>
    <w:rsid w:val="00652F4D"/>
  </w:style>
  <w:style w:type="character" w:customStyle="1" w:styleId="WW8Num16z6">
    <w:name w:val="WW8Num16z6"/>
    <w:rsid w:val="00652F4D"/>
  </w:style>
  <w:style w:type="character" w:customStyle="1" w:styleId="WW8Num16z7">
    <w:name w:val="WW8Num16z7"/>
    <w:rsid w:val="00652F4D"/>
  </w:style>
  <w:style w:type="character" w:customStyle="1" w:styleId="WW8Num16z8">
    <w:name w:val="WW8Num16z8"/>
    <w:rsid w:val="00652F4D"/>
  </w:style>
  <w:style w:type="character" w:customStyle="1" w:styleId="WW8Num17z0">
    <w:name w:val="WW8Num17z0"/>
    <w:rsid w:val="00652F4D"/>
    <w:rPr>
      <w:rFonts w:ascii="Symbol" w:hAnsi="Symbol" w:cs="Symbol" w:hint="default"/>
      <w:sz w:val="24"/>
      <w:szCs w:val="24"/>
      <w:lang w:val="pl-PL"/>
    </w:rPr>
  </w:style>
  <w:style w:type="character" w:customStyle="1" w:styleId="WW8Num17z1">
    <w:name w:val="WW8Num17z1"/>
    <w:rsid w:val="00652F4D"/>
    <w:rPr>
      <w:rFonts w:ascii="Courier New" w:hAnsi="Courier New" w:cs="Courier New" w:hint="default"/>
    </w:rPr>
  </w:style>
  <w:style w:type="character" w:customStyle="1" w:styleId="WW8Num17z2">
    <w:name w:val="WW8Num17z2"/>
    <w:rsid w:val="00652F4D"/>
    <w:rPr>
      <w:rFonts w:ascii="Wingdings" w:hAnsi="Wingdings" w:cs="Wingdings" w:hint="default"/>
    </w:rPr>
  </w:style>
  <w:style w:type="character" w:customStyle="1" w:styleId="WW8Num18z0">
    <w:name w:val="WW8Num18z0"/>
    <w:rsid w:val="00652F4D"/>
    <w:rPr>
      <w:rFonts w:ascii="Symbol" w:hAnsi="Symbol" w:cs="Symbol" w:hint="default"/>
      <w:spacing w:val="-13"/>
      <w:w w:val="99"/>
      <w:sz w:val="24"/>
      <w:szCs w:val="24"/>
      <w:lang w:val="pl-PL"/>
    </w:rPr>
  </w:style>
  <w:style w:type="character" w:customStyle="1" w:styleId="WW8Num18z1">
    <w:name w:val="WW8Num18z1"/>
    <w:rsid w:val="00652F4D"/>
    <w:rPr>
      <w:rFonts w:ascii="Courier New" w:hAnsi="Courier New" w:cs="Courier New" w:hint="default"/>
    </w:rPr>
  </w:style>
  <w:style w:type="character" w:customStyle="1" w:styleId="WW8Num18z2">
    <w:name w:val="WW8Num18z2"/>
    <w:rsid w:val="00652F4D"/>
    <w:rPr>
      <w:rFonts w:ascii="Wingdings" w:hAnsi="Wingdings" w:cs="Wingdings" w:hint="default"/>
    </w:rPr>
  </w:style>
  <w:style w:type="character" w:customStyle="1" w:styleId="WW8Num18z3">
    <w:name w:val="WW8Num18z3"/>
    <w:rsid w:val="00652F4D"/>
    <w:rPr>
      <w:rFonts w:ascii="Symbol" w:hAnsi="Symbol" w:cs="Symbol" w:hint="default"/>
    </w:rPr>
  </w:style>
  <w:style w:type="character" w:customStyle="1" w:styleId="WW8Num19z0">
    <w:name w:val="WW8Num19z0"/>
    <w:rsid w:val="00652F4D"/>
  </w:style>
  <w:style w:type="character" w:customStyle="1" w:styleId="WW8Num19z1">
    <w:name w:val="WW8Num19z1"/>
    <w:rsid w:val="00652F4D"/>
  </w:style>
  <w:style w:type="character" w:customStyle="1" w:styleId="WW8Num19z2">
    <w:name w:val="WW8Num19z2"/>
    <w:rsid w:val="00652F4D"/>
  </w:style>
  <w:style w:type="character" w:customStyle="1" w:styleId="WW8Num19z3">
    <w:name w:val="WW8Num19z3"/>
    <w:rsid w:val="00652F4D"/>
  </w:style>
  <w:style w:type="character" w:customStyle="1" w:styleId="WW8Num19z4">
    <w:name w:val="WW8Num19z4"/>
    <w:rsid w:val="00652F4D"/>
  </w:style>
  <w:style w:type="character" w:customStyle="1" w:styleId="WW8Num19z5">
    <w:name w:val="WW8Num19z5"/>
    <w:rsid w:val="00652F4D"/>
  </w:style>
  <w:style w:type="character" w:customStyle="1" w:styleId="WW8Num19z6">
    <w:name w:val="WW8Num19z6"/>
    <w:rsid w:val="00652F4D"/>
  </w:style>
  <w:style w:type="character" w:customStyle="1" w:styleId="WW8Num19z7">
    <w:name w:val="WW8Num19z7"/>
    <w:rsid w:val="00652F4D"/>
  </w:style>
  <w:style w:type="character" w:customStyle="1" w:styleId="WW8Num19z8">
    <w:name w:val="WW8Num19z8"/>
    <w:rsid w:val="00652F4D"/>
  </w:style>
  <w:style w:type="character" w:customStyle="1" w:styleId="WW8Num20z0">
    <w:name w:val="WW8Num20z0"/>
    <w:rsid w:val="00652F4D"/>
    <w:rPr>
      <w:rFonts w:ascii="Symbol" w:hAnsi="Symbol" w:cs="Symbol" w:hint="default"/>
      <w:spacing w:val="-13"/>
      <w:w w:val="99"/>
      <w:sz w:val="24"/>
      <w:szCs w:val="24"/>
      <w:lang w:val="pl-PL"/>
    </w:rPr>
  </w:style>
  <w:style w:type="character" w:customStyle="1" w:styleId="WW8Num20z1">
    <w:name w:val="WW8Num20z1"/>
    <w:rsid w:val="00652F4D"/>
    <w:rPr>
      <w:rFonts w:ascii="Courier New" w:hAnsi="Courier New" w:cs="Courier New" w:hint="default"/>
    </w:rPr>
  </w:style>
  <w:style w:type="character" w:customStyle="1" w:styleId="WW8Num20z2">
    <w:name w:val="WW8Num20z2"/>
    <w:rsid w:val="00652F4D"/>
    <w:rPr>
      <w:rFonts w:ascii="Wingdings" w:hAnsi="Wingdings" w:cs="Wingdings" w:hint="default"/>
    </w:rPr>
  </w:style>
  <w:style w:type="character" w:customStyle="1" w:styleId="WW8Num20z3">
    <w:name w:val="WW8Num20z3"/>
    <w:rsid w:val="00652F4D"/>
    <w:rPr>
      <w:rFonts w:ascii="Symbol" w:hAnsi="Symbol" w:cs="Symbol" w:hint="default"/>
    </w:rPr>
  </w:style>
  <w:style w:type="character" w:customStyle="1" w:styleId="WW8Num21z0">
    <w:name w:val="WW8Num21z0"/>
    <w:rsid w:val="00652F4D"/>
    <w:rPr>
      <w:rFonts w:ascii="Symbol" w:hAnsi="Symbol" w:cs="Symbol" w:hint="default"/>
      <w:w w:val="99"/>
      <w:sz w:val="24"/>
      <w:szCs w:val="24"/>
    </w:rPr>
  </w:style>
  <w:style w:type="character" w:customStyle="1" w:styleId="WW8Num21z1">
    <w:name w:val="WW8Num21z1"/>
    <w:rsid w:val="00652F4D"/>
    <w:rPr>
      <w:rFonts w:ascii="Courier New" w:hAnsi="Courier New" w:cs="Courier New" w:hint="default"/>
    </w:rPr>
  </w:style>
  <w:style w:type="character" w:customStyle="1" w:styleId="WW8Num21z2">
    <w:name w:val="WW8Num21z2"/>
    <w:rsid w:val="00652F4D"/>
    <w:rPr>
      <w:rFonts w:ascii="Wingdings" w:hAnsi="Wingdings" w:cs="Wingdings" w:hint="default"/>
    </w:rPr>
  </w:style>
  <w:style w:type="character" w:customStyle="1" w:styleId="WW8Num21z3">
    <w:name w:val="WW8Num21z3"/>
    <w:rsid w:val="00652F4D"/>
    <w:rPr>
      <w:rFonts w:ascii="Symbol" w:hAnsi="Symbol" w:cs="Symbol" w:hint="default"/>
    </w:rPr>
  </w:style>
  <w:style w:type="character" w:customStyle="1" w:styleId="WW8Num22z0">
    <w:name w:val="WW8Num22z0"/>
    <w:rsid w:val="00652F4D"/>
  </w:style>
  <w:style w:type="character" w:customStyle="1" w:styleId="WW8Num22z1">
    <w:name w:val="WW8Num22z1"/>
    <w:rsid w:val="00652F4D"/>
  </w:style>
  <w:style w:type="character" w:customStyle="1" w:styleId="WW8Num22z2">
    <w:name w:val="WW8Num22z2"/>
    <w:rsid w:val="00652F4D"/>
  </w:style>
  <w:style w:type="character" w:customStyle="1" w:styleId="WW8Num22z3">
    <w:name w:val="WW8Num22z3"/>
    <w:rsid w:val="00652F4D"/>
  </w:style>
  <w:style w:type="character" w:customStyle="1" w:styleId="WW8Num22z4">
    <w:name w:val="WW8Num22z4"/>
    <w:rsid w:val="00652F4D"/>
  </w:style>
  <w:style w:type="character" w:customStyle="1" w:styleId="WW8Num22z5">
    <w:name w:val="WW8Num22z5"/>
    <w:rsid w:val="00652F4D"/>
  </w:style>
  <w:style w:type="character" w:customStyle="1" w:styleId="WW8Num22z6">
    <w:name w:val="WW8Num22z6"/>
    <w:rsid w:val="00652F4D"/>
  </w:style>
  <w:style w:type="character" w:customStyle="1" w:styleId="WW8Num22z7">
    <w:name w:val="WW8Num22z7"/>
    <w:rsid w:val="00652F4D"/>
  </w:style>
  <w:style w:type="character" w:customStyle="1" w:styleId="WW8Num22z8">
    <w:name w:val="WW8Num22z8"/>
    <w:rsid w:val="00652F4D"/>
  </w:style>
  <w:style w:type="character" w:customStyle="1" w:styleId="WW8Num23z0">
    <w:name w:val="WW8Num23z0"/>
    <w:rsid w:val="00652F4D"/>
    <w:rPr>
      <w:rFonts w:ascii="Symbol" w:hAnsi="Symbol" w:cs="Symbol" w:hint="default"/>
    </w:rPr>
  </w:style>
  <w:style w:type="character" w:customStyle="1" w:styleId="WW8Num23z1">
    <w:name w:val="WW8Num23z1"/>
    <w:rsid w:val="00652F4D"/>
    <w:rPr>
      <w:rFonts w:ascii="Courier New" w:hAnsi="Courier New" w:cs="Courier New" w:hint="default"/>
    </w:rPr>
  </w:style>
  <w:style w:type="character" w:customStyle="1" w:styleId="WW8Num23z2">
    <w:name w:val="WW8Num23z2"/>
    <w:rsid w:val="00652F4D"/>
    <w:rPr>
      <w:rFonts w:ascii="Wingdings" w:hAnsi="Wingdings" w:cs="Wingdings" w:hint="default"/>
    </w:rPr>
  </w:style>
  <w:style w:type="character" w:customStyle="1" w:styleId="WW8Num24z0">
    <w:name w:val="WW8Num24z0"/>
    <w:rsid w:val="00652F4D"/>
    <w:rPr>
      <w:rFonts w:ascii="Symbol" w:hAnsi="Symbol" w:cs="Symbol" w:hint="default"/>
    </w:rPr>
  </w:style>
  <w:style w:type="character" w:customStyle="1" w:styleId="WW8Num24z1">
    <w:name w:val="WW8Num24z1"/>
    <w:rsid w:val="00652F4D"/>
    <w:rPr>
      <w:rFonts w:ascii="Courier New" w:hAnsi="Courier New" w:cs="Courier New" w:hint="default"/>
    </w:rPr>
  </w:style>
  <w:style w:type="character" w:customStyle="1" w:styleId="WW8Num24z2">
    <w:name w:val="WW8Num24z2"/>
    <w:rsid w:val="00652F4D"/>
    <w:rPr>
      <w:rFonts w:ascii="Wingdings" w:hAnsi="Wingdings" w:cs="Wingdings" w:hint="default"/>
    </w:rPr>
  </w:style>
  <w:style w:type="character" w:customStyle="1" w:styleId="WW8Num25z0">
    <w:name w:val="WW8Num25z0"/>
    <w:rsid w:val="00652F4D"/>
    <w:rPr>
      <w:rFonts w:hint="default"/>
      <w:lang w:val="pl-PL"/>
    </w:rPr>
  </w:style>
  <w:style w:type="character" w:customStyle="1" w:styleId="WW8Num25z1">
    <w:name w:val="WW8Num25z1"/>
    <w:rsid w:val="00652F4D"/>
    <w:rPr>
      <w:rFonts w:ascii="Courier New" w:hAnsi="Courier New" w:cs="Courier New" w:hint="default"/>
    </w:rPr>
  </w:style>
  <w:style w:type="character" w:customStyle="1" w:styleId="WW8Num25z2">
    <w:name w:val="WW8Num25z2"/>
    <w:rsid w:val="00652F4D"/>
    <w:rPr>
      <w:rFonts w:ascii="Wingdings" w:hAnsi="Wingdings" w:cs="Wingdings" w:hint="default"/>
    </w:rPr>
  </w:style>
  <w:style w:type="character" w:customStyle="1" w:styleId="WW8Num25z3">
    <w:name w:val="WW8Num25z3"/>
    <w:rsid w:val="00652F4D"/>
    <w:rPr>
      <w:rFonts w:ascii="Symbol" w:hAnsi="Symbol" w:cs="Symbol" w:hint="default"/>
    </w:rPr>
  </w:style>
  <w:style w:type="character" w:customStyle="1" w:styleId="WW8Num26z0">
    <w:name w:val="WW8Num26z0"/>
    <w:rsid w:val="00652F4D"/>
    <w:rPr>
      <w:rFonts w:ascii="Symbol" w:hAnsi="Symbol" w:cs="Symbol" w:hint="default"/>
      <w:w w:val="99"/>
      <w:sz w:val="24"/>
      <w:szCs w:val="24"/>
      <w:lang w:val="pl-PL"/>
    </w:rPr>
  </w:style>
  <w:style w:type="character" w:customStyle="1" w:styleId="WW8Num26z1">
    <w:name w:val="WW8Num26z1"/>
    <w:rsid w:val="00652F4D"/>
    <w:rPr>
      <w:rFonts w:ascii="Courier New" w:hAnsi="Courier New" w:cs="Courier New" w:hint="default"/>
    </w:rPr>
  </w:style>
  <w:style w:type="character" w:customStyle="1" w:styleId="WW8Num26z2">
    <w:name w:val="WW8Num26z2"/>
    <w:rsid w:val="00652F4D"/>
    <w:rPr>
      <w:rFonts w:ascii="Wingdings" w:hAnsi="Wingdings" w:cs="Wingdings" w:hint="default"/>
    </w:rPr>
  </w:style>
  <w:style w:type="character" w:customStyle="1" w:styleId="WW8Num26z3">
    <w:name w:val="WW8Num26z3"/>
    <w:rsid w:val="00652F4D"/>
    <w:rPr>
      <w:rFonts w:ascii="Symbol" w:hAnsi="Symbol" w:cs="Symbol" w:hint="default"/>
    </w:rPr>
  </w:style>
  <w:style w:type="character" w:customStyle="1" w:styleId="WW8Num27z0">
    <w:name w:val="WW8Num27z0"/>
    <w:rsid w:val="00652F4D"/>
  </w:style>
  <w:style w:type="character" w:customStyle="1" w:styleId="WW8Num27z1">
    <w:name w:val="WW8Num27z1"/>
    <w:rsid w:val="00652F4D"/>
  </w:style>
  <w:style w:type="character" w:customStyle="1" w:styleId="WW8Num27z2">
    <w:name w:val="WW8Num27z2"/>
    <w:rsid w:val="00652F4D"/>
  </w:style>
  <w:style w:type="character" w:customStyle="1" w:styleId="WW8Num27z3">
    <w:name w:val="WW8Num27z3"/>
    <w:rsid w:val="00652F4D"/>
  </w:style>
  <w:style w:type="character" w:customStyle="1" w:styleId="WW8Num27z4">
    <w:name w:val="WW8Num27z4"/>
    <w:rsid w:val="00652F4D"/>
  </w:style>
  <w:style w:type="character" w:customStyle="1" w:styleId="WW8Num27z5">
    <w:name w:val="WW8Num27z5"/>
    <w:rsid w:val="00652F4D"/>
  </w:style>
  <w:style w:type="character" w:customStyle="1" w:styleId="WW8Num27z6">
    <w:name w:val="WW8Num27z6"/>
    <w:rsid w:val="00652F4D"/>
  </w:style>
  <w:style w:type="character" w:customStyle="1" w:styleId="WW8Num27z7">
    <w:name w:val="WW8Num27z7"/>
    <w:rsid w:val="00652F4D"/>
  </w:style>
  <w:style w:type="character" w:customStyle="1" w:styleId="WW8Num27z8">
    <w:name w:val="WW8Num27z8"/>
    <w:rsid w:val="00652F4D"/>
  </w:style>
  <w:style w:type="character" w:customStyle="1" w:styleId="WW8Num28z0">
    <w:name w:val="WW8Num28z0"/>
    <w:rsid w:val="00652F4D"/>
    <w:rPr>
      <w:rFonts w:hint="default"/>
      <w:lang w:val="pl-PL"/>
    </w:rPr>
  </w:style>
  <w:style w:type="character" w:customStyle="1" w:styleId="WW8Num28z1">
    <w:name w:val="WW8Num28z1"/>
    <w:rsid w:val="00652F4D"/>
    <w:rPr>
      <w:rFonts w:ascii="Courier New" w:hAnsi="Courier New" w:cs="Courier New" w:hint="default"/>
    </w:rPr>
  </w:style>
  <w:style w:type="character" w:customStyle="1" w:styleId="WW8Num28z2">
    <w:name w:val="WW8Num28z2"/>
    <w:rsid w:val="00652F4D"/>
    <w:rPr>
      <w:rFonts w:ascii="Wingdings" w:hAnsi="Wingdings" w:cs="Wingdings" w:hint="default"/>
    </w:rPr>
  </w:style>
  <w:style w:type="character" w:customStyle="1" w:styleId="WW8Num28z3">
    <w:name w:val="WW8Num28z3"/>
    <w:rsid w:val="00652F4D"/>
    <w:rPr>
      <w:rFonts w:ascii="Symbol" w:hAnsi="Symbol" w:cs="Symbol" w:hint="default"/>
    </w:rPr>
  </w:style>
  <w:style w:type="character" w:customStyle="1" w:styleId="WW8Num29z0">
    <w:name w:val="WW8Num29z0"/>
    <w:rsid w:val="00652F4D"/>
    <w:rPr>
      <w:rFonts w:ascii="Symbol" w:hAnsi="Symbol" w:cs="Symbol" w:hint="default"/>
      <w:w w:val="99"/>
      <w:sz w:val="24"/>
      <w:szCs w:val="24"/>
    </w:rPr>
  </w:style>
  <w:style w:type="character" w:customStyle="1" w:styleId="WW8Num29z1">
    <w:name w:val="WW8Num29z1"/>
    <w:rsid w:val="00652F4D"/>
    <w:rPr>
      <w:rFonts w:ascii="Courier New" w:hAnsi="Courier New" w:cs="Courier New" w:hint="default"/>
    </w:rPr>
  </w:style>
  <w:style w:type="character" w:customStyle="1" w:styleId="WW8Num29z2">
    <w:name w:val="WW8Num29z2"/>
    <w:rsid w:val="00652F4D"/>
    <w:rPr>
      <w:rFonts w:ascii="Wingdings" w:hAnsi="Wingdings" w:cs="Wingdings" w:hint="default"/>
    </w:rPr>
  </w:style>
  <w:style w:type="character" w:customStyle="1" w:styleId="WW8Num29z3">
    <w:name w:val="WW8Num29z3"/>
    <w:rsid w:val="00652F4D"/>
    <w:rPr>
      <w:rFonts w:ascii="Symbol" w:hAnsi="Symbol" w:cs="Symbol" w:hint="default"/>
    </w:rPr>
  </w:style>
  <w:style w:type="character" w:customStyle="1" w:styleId="WW8Num30z0">
    <w:name w:val="WW8Num30z0"/>
    <w:rsid w:val="00652F4D"/>
    <w:rPr>
      <w:rFonts w:ascii="Symbol" w:hAnsi="Symbol" w:cs="Symbol" w:hint="default"/>
      <w:w w:val="99"/>
      <w:sz w:val="24"/>
      <w:szCs w:val="24"/>
    </w:rPr>
  </w:style>
  <w:style w:type="character" w:customStyle="1" w:styleId="WW8Num30z1">
    <w:name w:val="WW8Num30z1"/>
    <w:rsid w:val="00652F4D"/>
    <w:rPr>
      <w:rFonts w:ascii="Courier New" w:hAnsi="Courier New" w:cs="Courier New" w:hint="default"/>
    </w:rPr>
  </w:style>
  <w:style w:type="character" w:customStyle="1" w:styleId="WW8Num30z2">
    <w:name w:val="WW8Num30z2"/>
    <w:rsid w:val="00652F4D"/>
    <w:rPr>
      <w:rFonts w:ascii="Wingdings" w:hAnsi="Wingdings" w:cs="Wingdings" w:hint="default"/>
    </w:rPr>
  </w:style>
  <w:style w:type="character" w:customStyle="1" w:styleId="WW8Num30z3">
    <w:name w:val="WW8Num30z3"/>
    <w:rsid w:val="00652F4D"/>
    <w:rPr>
      <w:rFonts w:ascii="Symbol" w:hAnsi="Symbol" w:cs="Symbol" w:hint="default"/>
    </w:rPr>
  </w:style>
  <w:style w:type="character" w:customStyle="1" w:styleId="WW8Num31z0">
    <w:name w:val="WW8Num31z0"/>
    <w:rsid w:val="00652F4D"/>
    <w:rPr>
      <w:rFonts w:ascii="Times New Roman" w:eastAsia="Times New Roman" w:hAnsi="Times New Roman" w:cs="Times New Roman" w:hint="default"/>
      <w:w w:val="100"/>
      <w:sz w:val="24"/>
      <w:szCs w:val="24"/>
      <w:lang w:val="pl-PL"/>
    </w:rPr>
  </w:style>
  <w:style w:type="character" w:customStyle="1" w:styleId="WW8Num31z1">
    <w:name w:val="WW8Num31z1"/>
    <w:rsid w:val="00652F4D"/>
    <w:rPr>
      <w:rFonts w:ascii="Times New Roman" w:eastAsia="Times New Roman" w:hAnsi="Times New Roman" w:cs="Times New Roman" w:hint="default"/>
      <w:spacing w:val="-5"/>
      <w:w w:val="100"/>
      <w:sz w:val="24"/>
      <w:szCs w:val="24"/>
    </w:rPr>
  </w:style>
  <w:style w:type="character" w:customStyle="1" w:styleId="WW8Num31z2">
    <w:name w:val="WW8Num31z2"/>
    <w:rsid w:val="00652F4D"/>
    <w:rPr>
      <w:rFonts w:ascii="Times New Roman" w:eastAsia="Times New Roman" w:hAnsi="Times New Roman" w:cs="Times New Roman" w:hint="default"/>
      <w:spacing w:val="-5"/>
      <w:w w:val="99"/>
      <w:sz w:val="24"/>
      <w:szCs w:val="24"/>
    </w:rPr>
  </w:style>
  <w:style w:type="character" w:customStyle="1" w:styleId="WW8Num31z3">
    <w:name w:val="WW8Num31z3"/>
    <w:rsid w:val="00652F4D"/>
    <w:rPr>
      <w:rFonts w:hint="default"/>
    </w:rPr>
  </w:style>
  <w:style w:type="character" w:customStyle="1" w:styleId="WW8Num32z0">
    <w:name w:val="WW8Num32z0"/>
    <w:rsid w:val="00652F4D"/>
    <w:rPr>
      <w:sz w:val="24"/>
      <w:lang w:val="pl-PL"/>
    </w:rPr>
  </w:style>
  <w:style w:type="character" w:customStyle="1" w:styleId="WW8Num32z1">
    <w:name w:val="WW8Num32z1"/>
    <w:rsid w:val="00652F4D"/>
  </w:style>
  <w:style w:type="character" w:customStyle="1" w:styleId="WW8Num32z2">
    <w:name w:val="WW8Num32z2"/>
    <w:rsid w:val="00652F4D"/>
  </w:style>
  <w:style w:type="character" w:customStyle="1" w:styleId="WW8Num32z3">
    <w:name w:val="WW8Num32z3"/>
    <w:rsid w:val="00652F4D"/>
  </w:style>
  <w:style w:type="character" w:customStyle="1" w:styleId="WW8Num32z4">
    <w:name w:val="WW8Num32z4"/>
    <w:rsid w:val="00652F4D"/>
  </w:style>
  <w:style w:type="character" w:customStyle="1" w:styleId="WW8Num32z5">
    <w:name w:val="WW8Num32z5"/>
    <w:rsid w:val="00652F4D"/>
  </w:style>
  <w:style w:type="character" w:customStyle="1" w:styleId="WW8Num32z6">
    <w:name w:val="WW8Num32z6"/>
    <w:rsid w:val="00652F4D"/>
  </w:style>
  <w:style w:type="character" w:customStyle="1" w:styleId="WW8Num32z7">
    <w:name w:val="WW8Num32z7"/>
    <w:rsid w:val="00652F4D"/>
  </w:style>
  <w:style w:type="character" w:customStyle="1" w:styleId="WW8Num32z8">
    <w:name w:val="WW8Num32z8"/>
    <w:rsid w:val="00652F4D"/>
  </w:style>
  <w:style w:type="character" w:customStyle="1" w:styleId="WW8Num33z0">
    <w:name w:val="WW8Num33z0"/>
    <w:rsid w:val="00652F4D"/>
  </w:style>
  <w:style w:type="character" w:customStyle="1" w:styleId="WW8Num33z1">
    <w:name w:val="WW8Num33z1"/>
    <w:rsid w:val="00652F4D"/>
  </w:style>
  <w:style w:type="character" w:customStyle="1" w:styleId="WW8Num33z2">
    <w:name w:val="WW8Num33z2"/>
    <w:rsid w:val="00652F4D"/>
  </w:style>
  <w:style w:type="character" w:customStyle="1" w:styleId="WW8Num33z3">
    <w:name w:val="WW8Num33z3"/>
    <w:rsid w:val="00652F4D"/>
  </w:style>
  <w:style w:type="character" w:customStyle="1" w:styleId="WW8Num33z4">
    <w:name w:val="WW8Num33z4"/>
    <w:rsid w:val="00652F4D"/>
  </w:style>
  <w:style w:type="character" w:customStyle="1" w:styleId="WW8Num33z5">
    <w:name w:val="WW8Num33z5"/>
    <w:rsid w:val="00652F4D"/>
  </w:style>
  <w:style w:type="character" w:customStyle="1" w:styleId="WW8Num33z6">
    <w:name w:val="WW8Num33z6"/>
    <w:rsid w:val="00652F4D"/>
  </w:style>
  <w:style w:type="character" w:customStyle="1" w:styleId="WW8Num33z7">
    <w:name w:val="WW8Num33z7"/>
    <w:rsid w:val="00652F4D"/>
  </w:style>
  <w:style w:type="character" w:customStyle="1" w:styleId="WW8Num33z8">
    <w:name w:val="WW8Num33z8"/>
    <w:rsid w:val="00652F4D"/>
  </w:style>
  <w:style w:type="character" w:customStyle="1" w:styleId="WW8Num34z0">
    <w:name w:val="WW8Num34z0"/>
    <w:rsid w:val="00652F4D"/>
    <w:rPr>
      <w:rFonts w:ascii="Symbol" w:hAnsi="Symbol" w:cs="Symbol" w:hint="default"/>
      <w:lang w:val="pl-PL"/>
    </w:rPr>
  </w:style>
  <w:style w:type="character" w:customStyle="1" w:styleId="WW8Num34z1">
    <w:name w:val="WW8Num34z1"/>
    <w:rsid w:val="00652F4D"/>
    <w:rPr>
      <w:rFonts w:ascii="Courier New" w:hAnsi="Courier New" w:cs="Courier New" w:hint="default"/>
    </w:rPr>
  </w:style>
  <w:style w:type="character" w:customStyle="1" w:styleId="WW8Num34z2">
    <w:name w:val="WW8Num34z2"/>
    <w:rsid w:val="00652F4D"/>
    <w:rPr>
      <w:rFonts w:ascii="Wingdings" w:hAnsi="Wingdings" w:cs="Wingdings" w:hint="default"/>
    </w:rPr>
  </w:style>
  <w:style w:type="character" w:customStyle="1" w:styleId="WW8Num35z0">
    <w:name w:val="WW8Num35z0"/>
    <w:rsid w:val="00652F4D"/>
  </w:style>
  <w:style w:type="character" w:customStyle="1" w:styleId="WW8Num35z1">
    <w:name w:val="WW8Num35z1"/>
    <w:rsid w:val="00652F4D"/>
  </w:style>
  <w:style w:type="character" w:customStyle="1" w:styleId="WW8Num35z2">
    <w:name w:val="WW8Num35z2"/>
    <w:rsid w:val="00652F4D"/>
  </w:style>
  <w:style w:type="character" w:customStyle="1" w:styleId="WW8Num35z3">
    <w:name w:val="WW8Num35z3"/>
    <w:rsid w:val="00652F4D"/>
  </w:style>
  <w:style w:type="character" w:customStyle="1" w:styleId="WW8Num35z4">
    <w:name w:val="WW8Num35z4"/>
    <w:rsid w:val="00652F4D"/>
  </w:style>
  <w:style w:type="character" w:customStyle="1" w:styleId="WW8Num35z5">
    <w:name w:val="WW8Num35z5"/>
    <w:rsid w:val="00652F4D"/>
  </w:style>
  <w:style w:type="character" w:customStyle="1" w:styleId="WW8Num35z6">
    <w:name w:val="WW8Num35z6"/>
    <w:rsid w:val="00652F4D"/>
  </w:style>
  <w:style w:type="character" w:customStyle="1" w:styleId="WW8Num35z7">
    <w:name w:val="WW8Num35z7"/>
    <w:rsid w:val="00652F4D"/>
  </w:style>
  <w:style w:type="character" w:customStyle="1" w:styleId="WW8Num35z8">
    <w:name w:val="WW8Num35z8"/>
    <w:rsid w:val="00652F4D"/>
  </w:style>
  <w:style w:type="character" w:customStyle="1" w:styleId="WW8Num36z0">
    <w:name w:val="WW8Num36z0"/>
    <w:rsid w:val="00652F4D"/>
  </w:style>
  <w:style w:type="character" w:customStyle="1" w:styleId="WW8Num36z1">
    <w:name w:val="WW8Num36z1"/>
    <w:rsid w:val="00652F4D"/>
  </w:style>
  <w:style w:type="character" w:customStyle="1" w:styleId="WW8Num36z2">
    <w:name w:val="WW8Num36z2"/>
    <w:rsid w:val="00652F4D"/>
  </w:style>
  <w:style w:type="character" w:customStyle="1" w:styleId="WW8Num36z3">
    <w:name w:val="WW8Num36z3"/>
    <w:rsid w:val="00652F4D"/>
  </w:style>
  <w:style w:type="character" w:customStyle="1" w:styleId="WW8Num36z4">
    <w:name w:val="WW8Num36z4"/>
    <w:rsid w:val="00652F4D"/>
  </w:style>
  <w:style w:type="character" w:customStyle="1" w:styleId="WW8Num36z5">
    <w:name w:val="WW8Num36z5"/>
    <w:rsid w:val="00652F4D"/>
  </w:style>
  <w:style w:type="character" w:customStyle="1" w:styleId="WW8Num36z6">
    <w:name w:val="WW8Num36z6"/>
    <w:rsid w:val="00652F4D"/>
  </w:style>
  <w:style w:type="character" w:customStyle="1" w:styleId="WW8Num36z7">
    <w:name w:val="WW8Num36z7"/>
    <w:rsid w:val="00652F4D"/>
  </w:style>
  <w:style w:type="character" w:customStyle="1" w:styleId="WW8Num36z8">
    <w:name w:val="WW8Num36z8"/>
    <w:rsid w:val="00652F4D"/>
  </w:style>
  <w:style w:type="character" w:customStyle="1" w:styleId="WW8Num37z0">
    <w:name w:val="WW8Num37z0"/>
    <w:rsid w:val="00652F4D"/>
    <w:rPr>
      <w:sz w:val="24"/>
      <w:lang w:val="pl-PL"/>
    </w:rPr>
  </w:style>
  <w:style w:type="character" w:customStyle="1" w:styleId="WW8Num37z1">
    <w:name w:val="WW8Num37z1"/>
    <w:rsid w:val="00652F4D"/>
  </w:style>
  <w:style w:type="character" w:customStyle="1" w:styleId="WW8Num37z2">
    <w:name w:val="WW8Num37z2"/>
    <w:rsid w:val="00652F4D"/>
  </w:style>
  <w:style w:type="character" w:customStyle="1" w:styleId="WW8Num37z3">
    <w:name w:val="WW8Num37z3"/>
    <w:rsid w:val="00652F4D"/>
  </w:style>
  <w:style w:type="character" w:customStyle="1" w:styleId="WW8Num37z4">
    <w:name w:val="WW8Num37z4"/>
    <w:rsid w:val="00652F4D"/>
  </w:style>
  <w:style w:type="character" w:customStyle="1" w:styleId="WW8Num37z5">
    <w:name w:val="WW8Num37z5"/>
    <w:rsid w:val="00652F4D"/>
  </w:style>
  <w:style w:type="character" w:customStyle="1" w:styleId="WW8Num37z6">
    <w:name w:val="WW8Num37z6"/>
    <w:rsid w:val="00652F4D"/>
  </w:style>
  <w:style w:type="character" w:customStyle="1" w:styleId="WW8Num37z7">
    <w:name w:val="WW8Num37z7"/>
    <w:rsid w:val="00652F4D"/>
  </w:style>
  <w:style w:type="character" w:customStyle="1" w:styleId="WW8Num37z8">
    <w:name w:val="WW8Num37z8"/>
    <w:rsid w:val="00652F4D"/>
  </w:style>
  <w:style w:type="character" w:customStyle="1" w:styleId="WW8Num38z0">
    <w:name w:val="WW8Num38z0"/>
    <w:rsid w:val="00652F4D"/>
    <w:rPr>
      <w:rFonts w:hint="default"/>
      <w:b/>
    </w:rPr>
  </w:style>
  <w:style w:type="character" w:customStyle="1" w:styleId="WW8Num38z1">
    <w:name w:val="WW8Num38z1"/>
    <w:rsid w:val="00652F4D"/>
    <w:rPr>
      <w:rFonts w:ascii="Courier New" w:hAnsi="Courier New" w:cs="Courier New" w:hint="default"/>
    </w:rPr>
  </w:style>
  <w:style w:type="character" w:customStyle="1" w:styleId="WW8Num38z2">
    <w:name w:val="WW8Num38z2"/>
    <w:rsid w:val="00652F4D"/>
    <w:rPr>
      <w:rFonts w:ascii="Wingdings" w:hAnsi="Wingdings" w:cs="Wingdings" w:hint="default"/>
    </w:rPr>
  </w:style>
  <w:style w:type="character" w:customStyle="1" w:styleId="WW8Num38z3">
    <w:name w:val="WW8Num38z3"/>
    <w:rsid w:val="00652F4D"/>
    <w:rPr>
      <w:rFonts w:ascii="Symbol" w:hAnsi="Symbol" w:cs="Symbol" w:hint="default"/>
    </w:rPr>
  </w:style>
  <w:style w:type="character" w:customStyle="1" w:styleId="WW8Num39z0">
    <w:name w:val="WW8Num39z0"/>
    <w:rsid w:val="00652F4D"/>
    <w:rPr>
      <w:rFonts w:ascii="Symbol" w:hAnsi="Symbol" w:cs="Symbol" w:hint="default"/>
      <w:lang w:val="pl-PL"/>
    </w:rPr>
  </w:style>
  <w:style w:type="character" w:customStyle="1" w:styleId="WW8Num39z1">
    <w:name w:val="WW8Num39z1"/>
    <w:rsid w:val="00652F4D"/>
    <w:rPr>
      <w:rFonts w:ascii="Courier New" w:hAnsi="Courier New" w:cs="Courier New" w:hint="default"/>
    </w:rPr>
  </w:style>
  <w:style w:type="character" w:customStyle="1" w:styleId="WW8Num39z2">
    <w:name w:val="WW8Num39z2"/>
    <w:rsid w:val="00652F4D"/>
    <w:rPr>
      <w:rFonts w:ascii="Wingdings" w:hAnsi="Wingdings" w:cs="Wingdings" w:hint="default"/>
    </w:rPr>
  </w:style>
  <w:style w:type="character" w:customStyle="1" w:styleId="WW8Num40z0">
    <w:name w:val="WW8Num40z0"/>
    <w:rsid w:val="00652F4D"/>
    <w:rPr>
      <w:rFonts w:ascii="Times New Roman" w:eastAsia="Times New Roman" w:hAnsi="Times New Roman" w:cs="Times New Roman" w:hint="default"/>
      <w:b/>
      <w:bCs/>
      <w:spacing w:val="-4"/>
      <w:w w:val="99"/>
      <w:sz w:val="24"/>
      <w:szCs w:val="24"/>
    </w:rPr>
  </w:style>
  <w:style w:type="character" w:customStyle="1" w:styleId="WW8Num40z2">
    <w:name w:val="WW8Num40z2"/>
    <w:rsid w:val="00652F4D"/>
    <w:rPr>
      <w:rFonts w:ascii="Times New Roman" w:eastAsia="Times New Roman" w:hAnsi="Times New Roman" w:cs="Times New Roman" w:hint="default"/>
      <w:w w:val="99"/>
      <w:sz w:val="24"/>
      <w:szCs w:val="24"/>
    </w:rPr>
  </w:style>
  <w:style w:type="character" w:customStyle="1" w:styleId="WW8Num40z3">
    <w:name w:val="WW8Num40z3"/>
    <w:rsid w:val="00652F4D"/>
    <w:rPr>
      <w:rFonts w:hint="default"/>
    </w:rPr>
  </w:style>
  <w:style w:type="character" w:customStyle="1" w:styleId="WW8Num41z0">
    <w:name w:val="WW8Num41z0"/>
    <w:rsid w:val="00652F4D"/>
    <w:rPr>
      <w:rFonts w:hint="default"/>
      <w:lang w:val="pl-PL"/>
    </w:rPr>
  </w:style>
  <w:style w:type="character" w:customStyle="1" w:styleId="WW8Num41z1">
    <w:name w:val="WW8Num41z1"/>
    <w:rsid w:val="00652F4D"/>
  </w:style>
  <w:style w:type="character" w:customStyle="1" w:styleId="WW8Num41z2">
    <w:name w:val="WW8Num41z2"/>
    <w:rsid w:val="00652F4D"/>
  </w:style>
  <w:style w:type="character" w:customStyle="1" w:styleId="WW8Num41z3">
    <w:name w:val="WW8Num41z3"/>
    <w:rsid w:val="00652F4D"/>
  </w:style>
  <w:style w:type="character" w:customStyle="1" w:styleId="WW8Num41z4">
    <w:name w:val="WW8Num41z4"/>
    <w:rsid w:val="00652F4D"/>
  </w:style>
  <w:style w:type="character" w:customStyle="1" w:styleId="WW8Num41z5">
    <w:name w:val="WW8Num41z5"/>
    <w:rsid w:val="00652F4D"/>
  </w:style>
  <w:style w:type="character" w:customStyle="1" w:styleId="WW8Num41z6">
    <w:name w:val="WW8Num41z6"/>
    <w:rsid w:val="00652F4D"/>
  </w:style>
  <w:style w:type="character" w:customStyle="1" w:styleId="WW8Num41z7">
    <w:name w:val="WW8Num41z7"/>
    <w:rsid w:val="00652F4D"/>
  </w:style>
  <w:style w:type="character" w:customStyle="1" w:styleId="WW8Num41z8">
    <w:name w:val="WW8Num41z8"/>
    <w:rsid w:val="00652F4D"/>
  </w:style>
  <w:style w:type="character" w:customStyle="1" w:styleId="WW8Num42z0">
    <w:name w:val="WW8Num42z0"/>
    <w:rsid w:val="00652F4D"/>
  </w:style>
  <w:style w:type="character" w:customStyle="1" w:styleId="WW8Num42z1">
    <w:name w:val="WW8Num42z1"/>
    <w:rsid w:val="00652F4D"/>
  </w:style>
  <w:style w:type="character" w:customStyle="1" w:styleId="WW8Num42z2">
    <w:name w:val="WW8Num42z2"/>
    <w:rsid w:val="00652F4D"/>
  </w:style>
  <w:style w:type="character" w:customStyle="1" w:styleId="WW8Num42z3">
    <w:name w:val="WW8Num42z3"/>
    <w:rsid w:val="00652F4D"/>
  </w:style>
  <w:style w:type="character" w:customStyle="1" w:styleId="WW8Num42z4">
    <w:name w:val="WW8Num42z4"/>
    <w:rsid w:val="00652F4D"/>
  </w:style>
  <w:style w:type="character" w:customStyle="1" w:styleId="WW8Num42z5">
    <w:name w:val="WW8Num42z5"/>
    <w:rsid w:val="00652F4D"/>
  </w:style>
  <w:style w:type="character" w:customStyle="1" w:styleId="WW8Num42z6">
    <w:name w:val="WW8Num42z6"/>
    <w:rsid w:val="00652F4D"/>
  </w:style>
  <w:style w:type="character" w:customStyle="1" w:styleId="WW8Num42z7">
    <w:name w:val="WW8Num42z7"/>
    <w:rsid w:val="00652F4D"/>
  </w:style>
  <w:style w:type="character" w:customStyle="1" w:styleId="WW8Num42z8">
    <w:name w:val="WW8Num42z8"/>
    <w:rsid w:val="00652F4D"/>
  </w:style>
  <w:style w:type="character" w:customStyle="1" w:styleId="WW8Num43z0">
    <w:name w:val="WW8Num43z0"/>
    <w:rsid w:val="00652F4D"/>
    <w:rPr>
      <w:rFonts w:hint="default"/>
    </w:rPr>
  </w:style>
  <w:style w:type="character" w:customStyle="1" w:styleId="WW8Num43z1">
    <w:name w:val="WW8Num43z1"/>
    <w:rsid w:val="00652F4D"/>
  </w:style>
  <w:style w:type="character" w:customStyle="1" w:styleId="WW8Num43z2">
    <w:name w:val="WW8Num43z2"/>
    <w:rsid w:val="00652F4D"/>
  </w:style>
  <w:style w:type="character" w:customStyle="1" w:styleId="WW8Num43z3">
    <w:name w:val="WW8Num43z3"/>
    <w:rsid w:val="00652F4D"/>
  </w:style>
  <w:style w:type="character" w:customStyle="1" w:styleId="WW8Num43z4">
    <w:name w:val="WW8Num43z4"/>
    <w:rsid w:val="00652F4D"/>
  </w:style>
  <w:style w:type="character" w:customStyle="1" w:styleId="WW8Num43z5">
    <w:name w:val="WW8Num43z5"/>
    <w:rsid w:val="00652F4D"/>
  </w:style>
  <w:style w:type="character" w:customStyle="1" w:styleId="WW8Num43z6">
    <w:name w:val="WW8Num43z6"/>
    <w:rsid w:val="00652F4D"/>
  </w:style>
  <w:style w:type="character" w:customStyle="1" w:styleId="WW8Num43z7">
    <w:name w:val="WW8Num43z7"/>
    <w:rsid w:val="00652F4D"/>
  </w:style>
  <w:style w:type="character" w:customStyle="1" w:styleId="WW8Num43z8">
    <w:name w:val="WW8Num43z8"/>
    <w:rsid w:val="00652F4D"/>
  </w:style>
  <w:style w:type="character" w:customStyle="1" w:styleId="WW8Num44z0">
    <w:name w:val="WW8Num44z0"/>
    <w:rsid w:val="00652F4D"/>
    <w:rPr>
      <w:sz w:val="24"/>
      <w:lang w:val="pl-PL"/>
    </w:rPr>
  </w:style>
  <w:style w:type="character" w:customStyle="1" w:styleId="WW8Num44z1">
    <w:name w:val="WW8Num44z1"/>
    <w:rsid w:val="00652F4D"/>
  </w:style>
  <w:style w:type="character" w:customStyle="1" w:styleId="WW8Num44z2">
    <w:name w:val="WW8Num44z2"/>
    <w:rsid w:val="00652F4D"/>
  </w:style>
  <w:style w:type="character" w:customStyle="1" w:styleId="WW8Num44z3">
    <w:name w:val="WW8Num44z3"/>
    <w:rsid w:val="00652F4D"/>
  </w:style>
  <w:style w:type="character" w:customStyle="1" w:styleId="WW8Num44z4">
    <w:name w:val="WW8Num44z4"/>
    <w:rsid w:val="00652F4D"/>
  </w:style>
  <w:style w:type="character" w:customStyle="1" w:styleId="WW8Num44z5">
    <w:name w:val="WW8Num44z5"/>
    <w:rsid w:val="00652F4D"/>
  </w:style>
  <w:style w:type="character" w:customStyle="1" w:styleId="WW8Num44z6">
    <w:name w:val="WW8Num44z6"/>
    <w:rsid w:val="00652F4D"/>
  </w:style>
  <w:style w:type="character" w:customStyle="1" w:styleId="WW8Num44z7">
    <w:name w:val="WW8Num44z7"/>
    <w:rsid w:val="00652F4D"/>
  </w:style>
  <w:style w:type="character" w:customStyle="1" w:styleId="WW8Num44z8">
    <w:name w:val="WW8Num44z8"/>
    <w:rsid w:val="00652F4D"/>
  </w:style>
  <w:style w:type="character" w:customStyle="1" w:styleId="WW8Num45z0">
    <w:name w:val="WW8Num45z0"/>
    <w:rsid w:val="00652F4D"/>
  </w:style>
  <w:style w:type="character" w:customStyle="1" w:styleId="WW8Num45z1">
    <w:name w:val="WW8Num45z1"/>
    <w:rsid w:val="00652F4D"/>
  </w:style>
  <w:style w:type="character" w:customStyle="1" w:styleId="WW8Num45z2">
    <w:name w:val="WW8Num45z2"/>
    <w:rsid w:val="00652F4D"/>
  </w:style>
  <w:style w:type="character" w:customStyle="1" w:styleId="WW8Num45z3">
    <w:name w:val="WW8Num45z3"/>
    <w:rsid w:val="00652F4D"/>
  </w:style>
  <w:style w:type="character" w:customStyle="1" w:styleId="WW8Num45z4">
    <w:name w:val="WW8Num45z4"/>
    <w:rsid w:val="00652F4D"/>
  </w:style>
  <w:style w:type="character" w:customStyle="1" w:styleId="WW8Num45z5">
    <w:name w:val="WW8Num45z5"/>
    <w:rsid w:val="00652F4D"/>
  </w:style>
  <w:style w:type="character" w:customStyle="1" w:styleId="WW8Num45z6">
    <w:name w:val="WW8Num45z6"/>
    <w:rsid w:val="00652F4D"/>
  </w:style>
  <w:style w:type="character" w:customStyle="1" w:styleId="WW8Num45z7">
    <w:name w:val="WW8Num45z7"/>
    <w:rsid w:val="00652F4D"/>
  </w:style>
  <w:style w:type="character" w:customStyle="1" w:styleId="WW8Num45z8">
    <w:name w:val="WW8Num45z8"/>
    <w:rsid w:val="00652F4D"/>
  </w:style>
  <w:style w:type="character" w:customStyle="1" w:styleId="Domylnaczcionkaakapitu1">
    <w:name w:val="Domyślna czcionka akapitu1"/>
    <w:rsid w:val="00652F4D"/>
  </w:style>
  <w:style w:type="character" w:customStyle="1" w:styleId="TekstdymkaZnak">
    <w:name w:val="Tekst dymka Znak"/>
    <w:rsid w:val="00652F4D"/>
    <w:rPr>
      <w:rFonts w:ascii="Tahoma" w:eastAsia="Times New Roman" w:hAnsi="Tahoma" w:cs="Tahoma"/>
      <w:sz w:val="16"/>
      <w:szCs w:val="16"/>
    </w:rPr>
  </w:style>
  <w:style w:type="character" w:customStyle="1" w:styleId="NagwekZnak">
    <w:name w:val="Nagłówek Znak"/>
    <w:uiPriority w:val="99"/>
    <w:rsid w:val="00652F4D"/>
    <w:rPr>
      <w:rFonts w:ascii="Times New Roman" w:eastAsia="Times New Roman" w:hAnsi="Times New Roman" w:cs="Times New Roman"/>
    </w:rPr>
  </w:style>
  <w:style w:type="character" w:customStyle="1" w:styleId="StopkaZnak">
    <w:name w:val="Stopka Znak"/>
    <w:uiPriority w:val="99"/>
    <w:rsid w:val="00652F4D"/>
    <w:rPr>
      <w:rFonts w:ascii="Times New Roman" w:eastAsia="Times New Roman" w:hAnsi="Times New Roman" w:cs="Times New Roman"/>
    </w:rPr>
  </w:style>
  <w:style w:type="character" w:styleId="Pogrubienie">
    <w:name w:val="Strong"/>
    <w:uiPriority w:val="22"/>
    <w:qFormat/>
    <w:rsid w:val="00652F4D"/>
    <w:rPr>
      <w:b/>
      <w:bCs/>
    </w:rPr>
  </w:style>
  <w:style w:type="character" w:customStyle="1" w:styleId="Nagwek2Znak">
    <w:name w:val="Nagłówek 2 Znak"/>
    <w:rsid w:val="00652F4D"/>
    <w:rPr>
      <w:rFonts w:ascii="Cambria" w:eastAsia="Times New Roman" w:hAnsi="Cambria" w:cs="Cambria"/>
      <w:b/>
      <w:bCs/>
      <w:i/>
      <w:iCs/>
      <w:sz w:val="28"/>
      <w:szCs w:val="28"/>
      <w:lang w:val="en-US"/>
    </w:rPr>
  </w:style>
  <w:style w:type="character" w:customStyle="1" w:styleId="Nagwek3Znak">
    <w:name w:val="Nagłówek 3 Znak"/>
    <w:rsid w:val="00652F4D"/>
    <w:rPr>
      <w:rFonts w:ascii="Cambria" w:eastAsia="Times New Roman" w:hAnsi="Cambria" w:cs="Cambria"/>
      <w:b/>
      <w:bCs/>
      <w:sz w:val="26"/>
      <w:szCs w:val="26"/>
      <w:lang w:val="en-US"/>
    </w:rPr>
  </w:style>
  <w:style w:type="character" w:customStyle="1" w:styleId="Nagwek4Znak">
    <w:name w:val="Nagłówek 4 Znak"/>
    <w:rsid w:val="00652F4D"/>
    <w:rPr>
      <w:rFonts w:eastAsia="Times New Roman"/>
      <w:b/>
      <w:bCs/>
      <w:sz w:val="28"/>
      <w:szCs w:val="28"/>
      <w:lang w:val="en-US"/>
    </w:rPr>
  </w:style>
  <w:style w:type="character" w:customStyle="1" w:styleId="Nagwek5Znak">
    <w:name w:val="Nagłówek 5 Znak"/>
    <w:rsid w:val="00652F4D"/>
    <w:rPr>
      <w:rFonts w:eastAsia="Times New Roman"/>
      <w:b/>
      <w:bCs/>
      <w:i/>
      <w:iCs/>
      <w:sz w:val="26"/>
      <w:szCs w:val="26"/>
      <w:lang w:val="en-US"/>
    </w:rPr>
  </w:style>
  <w:style w:type="character" w:customStyle="1" w:styleId="Nagwek6Znak">
    <w:name w:val="Nagłówek 6 Znak"/>
    <w:rsid w:val="00652F4D"/>
    <w:rPr>
      <w:rFonts w:eastAsia="Times New Roman"/>
      <w:b/>
      <w:bCs/>
      <w:sz w:val="22"/>
      <w:szCs w:val="22"/>
      <w:lang w:val="en-US"/>
    </w:rPr>
  </w:style>
  <w:style w:type="character" w:customStyle="1" w:styleId="Nagwek7Znak">
    <w:name w:val="Nagłówek 7 Znak"/>
    <w:rsid w:val="00652F4D"/>
    <w:rPr>
      <w:rFonts w:eastAsia="Times New Roman"/>
      <w:sz w:val="24"/>
      <w:szCs w:val="24"/>
      <w:lang w:val="en-US"/>
    </w:rPr>
  </w:style>
  <w:style w:type="character" w:customStyle="1" w:styleId="Nagwek8Znak">
    <w:name w:val="Nagłówek 8 Znak"/>
    <w:rsid w:val="00652F4D"/>
    <w:rPr>
      <w:rFonts w:eastAsia="Times New Roman"/>
      <w:i/>
      <w:iCs/>
      <w:sz w:val="24"/>
      <w:szCs w:val="24"/>
      <w:lang w:val="en-US"/>
    </w:rPr>
  </w:style>
  <w:style w:type="character" w:customStyle="1" w:styleId="Nagwek9Znak">
    <w:name w:val="Nagłówek 9 Znak"/>
    <w:rsid w:val="00652F4D"/>
    <w:rPr>
      <w:rFonts w:ascii="Cambria" w:eastAsia="Times New Roman" w:hAnsi="Cambria" w:cs="Cambria"/>
      <w:sz w:val="22"/>
      <w:szCs w:val="22"/>
      <w:lang w:val="en-US"/>
    </w:rPr>
  </w:style>
  <w:style w:type="character" w:customStyle="1" w:styleId="Odwoaniedokomentarza1">
    <w:name w:val="Odwołanie do komentarza1"/>
    <w:rsid w:val="00652F4D"/>
    <w:rPr>
      <w:sz w:val="16"/>
      <w:szCs w:val="16"/>
    </w:rPr>
  </w:style>
  <w:style w:type="character" w:customStyle="1" w:styleId="TekstkomentarzaZnak">
    <w:name w:val="Tekst komentarza Znak"/>
    <w:rsid w:val="00652F4D"/>
    <w:rPr>
      <w:rFonts w:ascii="Times New Roman" w:eastAsia="Times New Roman" w:hAnsi="Times New Roman" w:cs="Times New Roman"/>
      <w:lang w:val="en-US"/>
    </w:rPr>
  </w:style>
  <w:style w:type="character" w:customStyle="1" w:styleId="TematkomentarzaZnak">
    <w:name w:val="Temat komentarza Znak"/>
    <w:rsid w:val="00652F4D"/>
    <w:rPr>
      <w:rFonts w:ascii="Times New Roman" w:eastAsia="Times New Roman" w:hAnsi="Times New Roman" w:cs="Times New Roman"/>
      <w:b/>
      <w:bCs/>
      <w:lang w:val="en-US"/>
    </w:rPr>
  </w:style>
  <w:style w:type="character" w:customStyle="1" w:styleId="Nagwek1Znak">
    <w:name w:val="Nagłówek 1 Znak"/>
    <w:rsid w:val="00652F4D"/>
    <w:rPr>
      <w:rFonts w:ascii="Times New Roman" w:eastAsia="Times New Roman" w:hAnsi="Times New Roman" w:cs="Times New Roman"/>
      <w:b/>
      <w:bCs/>
      <w:sz w:val="24"/>
      <w:szCs w:val="24"/>
      <w:lang w:val="en-US"/>
    </w:rPr>
  </w:style>
  <w:style w:type="character" w:customStyle="1" w:styleId="TekstpodstawowyZnak">
    <w:name w:val="Tekst podstawowy Znak"/>
    <w:rsid w:val="00652F4D"/>
    <w:rPr>
      <w:rFonts w:ascii="Times New Roman" w:eastAsia="Times New Roman" w:hAnsi="Times New Roman" w:cs="Times New Roman"/>
      <w:sz w:val="24"/>
      <w:szCs w:val="24"/>
      <w:lang w:val="en-US"/>
    </w:rPr>
  </w:style>
  <w:style w:type="character" w:styleId="Hipercze">
    <w:name w:val="Hyperlink"/>
    <w:uiPriority w:val="99"/>
    <w:rsid w:val="00652F4D"/>
    <w:rPr>
      <w:color w:val="000080"/>
      <w:u w:val="single"/>
    </w:rPr>
  </w:style>
  <w:style w:type="paragraph" w:customStyle="1" w:styleId="Nagwek10">
    <w:name w:val="Nagłówek1"/>
    <w:basedOn w:val="Normalny"/>
    <w:next w:val="Tekstpodstawowy"/>
    <w:rsid w:val="00652F4D"/>
    <w:pPr>
      <w:keepNext/>
      <w:spacing w:before="240" w:after="120"/>
    </w:pPr>
    <w:rPr>
      <w:rFonts w:ascii="Liberation Sans" w:eastAsia="Microsoft YaHei" w:hAnsi="Liberation Sans" w:cs="Mangal"/>
      <w:sz w:val="28"/>
      <w:szCs w:val="28"/>
    </w:rPr>
  </w:style>
  <w:style w:type="paragraph" w:styleId="Tekstpodstawowy">
    <w:name w:val="Body Text"/>
    <w:basedOn w:val="Normalny"/>
    <w:rsid w:val="00652F4D"/>
    <w:rPr>
      <w:sz w:val="24"/>
      <w:szCs w:val="24"/>
    </w:rPr>
  </w:style>
  <w:style w:type="paragraph" w:styleId="Lista">
    <w:name w:val="List"/>
    <w:basedOn w:val="Tekstpodstawowy"/>
    <w:rsid w:val="00652F4D"/>
    <w:rPr>
      <w:rFonts w:cs="Mangal"/>
    </w:rPr>
  </w:style>
  <w:style w:type="paragraph" w:styleId="Legenda">
    <w:name w:val="caption"/>
    <w:basedOn w:val="Normalny"/>
    <w:qFormat/>
    <w:rsid w:val="00652F4D"/>
    <w:pPr>
      <w:suppressLineNumbers/>
      <w:spacing w:before="120" w:after="120"/>
    </w:pPr>
    <w:rPr>
      <w:rFonts w:cs="Mangal"/>
      <w:i/>
      <w:iCs/>
      <w:sz w:val="24"/>
      <w:szCs w:val="24"/>
    </w:rPr>
  </w:style>
  <w:style w:type="paragraph" w:customStyle="1" w:styleId="Indeks">
    <w:name w:val="Indeks"/>
    <w:basedOn w:val="Normalny"/>
    <w:rsid w:val="00652F4D"/>
    <w:pPr>
      <w:suppressLineNumbers/>
    </w:pPr>
    <w:rPr>
      <w:rFonts w:cs="Mangal"/>
    </w:rPr>
  </w:style>
  <w:style w:type="paragraph" w:styleId="Spistreci1">
    <w:name w:val="toc 1"/>
    <w:basedOn w:val="Normalny"/>
    <w:uiPriority w:val="39"/>
    <w:rsid w:val="00652F4D"/>
    <w:pPr>
      <w:spacing w:before="141"/>
      <w:ind w:left="496" w:hanging="420"/>
    </w:pPr>
    <w:rPr>
      <w:sz w:val="24"/>
      <w:szCs w:val="24"/>
    </w:rPr>
  </w:style>
  <w:style w:type="paragraph" w:styleId="Spistreci2">
    <w:name w:val="toc 2"/>
    <w:basedOn w:val="Normalny"/>
    <w:uiPriority w:val="39"/>
    <w:rsid w:val="00652F4D"/>
    <w:pPr>
      <w:spacing w:before="143"/>
      <w:ind w:left="136"/>
    </w:pPr>
  </w:style>
  <w:style w:type="paragraph" w:styleId="Spistreci3">
    <w:name w:val="toc 3"/>
    <w:basedOn w:val="Normalny"/>
    <w:rsid w:val="00652F4D"/>
    <w:pPr>
      <w:spacing w:before="141"/>
      <w:ind w:left="136"/>
    </w:pPr>
    <w:rPr>
      <w:b/>
      <w:bCs/>
      <w:i/>
    </w:rPr>
  </w:style>
  <w:style w:type="paragraph" w:styleId="Akapitzlist">
    <w:name w:val="List Paragraph"/>
    <w:basedOn w:val="Normalny"/>
    <w:uiPriority w:val="34"/>
    <w:qFormat/>
    <w:rsid w:val="00652F4D"/>
    <w:pPr>
      <w:spacing w:before="139"/>
      <w:ind w:left="280" w:hanging="144"/>
    </w:pPr>
  </w:style>
  <w:style w:type="paragraph" w:customStyle="1" w:styleId="TableParagraph">
    <w:name w:val="Table Paragraph"/>
    <w:basedOn w:val="Normalny"/>
    <w:rsid w:val="00652F4D"/>
  </w:style>
  <w:style w:type="paragraph" w:styleId="Tekstdymka">
    <w:name w:val="Balloon Text"/>
    <w:basedOn w:val="Normalny"/>
    <w:rsid w:val="00652F4D"/>
    <w:rPr>
      <w:rFonts w:ascii="Tahoma" w:hAnsi="Tahoma" w:cs="Tahoma"/>
      <w:sz w:val="16"/>
      <w:szCs w:val="16"/>
    </w:rPr>
  </w:style>
  <w:style w:type="paragraph" w:styleId="Nagwek">
    <w:name w:val="header"/>
    <w:basedOn w:val="Normalny"/>
    <w:uiPriority w:val="99"/>
    <w:rsid w:val="00652F4D"/>
    <w:rPr>
      <w:sz w:val="20"/>
      <w:szCs w:val="20"/>
    </w:rPr>
  </w:style>
  <w:style w:type="paragraph" w:styleId="Stopka">
    <w:name w:val="footer"/>
    <w:basedOn w:val="Normalny"/>
    <w:uiPriority w:val="99"/>
    <w:rsid w:val="00652F4D"/>
    <w:rPr>
      <w:sz w:val="20"/>
      <w:szCs w:val="20"/>
    </w:rPr>
  </w:style>
  <w:style w:type="paragraph" w:customStyle="1" w:styleId="Tekstkomentarza1">
    <w:name w:val="Tekst komentarza1"/>
    <w:basedOn w:val="Normalny"/>
    <w:rsid w:val="00652F4D"/>
    <w:rPr>
      <w:sz w:val="20"/>
      <w:szCs w:val="20"/>
    </w:rPr>
  </w:style>
  <w:style w:type="paragraph" w:styleId="Tematkomentarza">
    <w:name w:val="annotation subject"/>
    <w:basedOn w:val="Tekstkomentarza1"/>
    <w:next w:val="Tekstkomentarza1"/>
    <w:rsid w:val="00652F4D"/>
    <w:rPr>
      <w:b/>
      <w:bCs/>
    </w:rPr>
  </w:style>
  <w:style w:type="paragraph" w:customStyle="1" w:styleId="Default">
    <w:name w:val="Default"/>
    <w:rsid w:val="00652F4D"/>
    <w:pPr>
      <w:suppressAutoHyphens/>
      <w:autoSpaceDE w:val="0"/>
    </w:pPr>
    <w:rPr>
      <w:rFonts w:ascii="Tahoma" w:hAnsi="Tahoma" w:cs="Tahoma"/>
      <w:color w:val="000000"/>
      <w:sz w:val="24"/>
      <w:szCs w:val="24"/>
      <w:lang w:eastAsia="zh-CN"/>
    </w:rPr>
  </w:style>
  <w:style w:type="paragraph" w:customStyle="1" w:styleId="Zawartoramki">
    <w:name w:val="Zawartość ramki"/>
    <w:basedOn w:val="Normalny"/>
    <w:rsid w:val="00652F4D"/>
  </w:style>
  <w:style w:type="character" w:styleId="Odwoaniedokomentarza">
    <w:name w:val="annotation reference"/>
    <w:uiPriority w:val="99"/>
    <w:semiHidden/>
    <w:unhideWhenUsed/>
    <w:rsid w:val="00EA65D1"/>
    <w:rPr>
      <w:sz w:val="16"/>
      <w:szCs w:val="16"/>
    </w:rPr>
  </w:style>
  <w:style w:type="paragraph" w:styleId="Tekstkomentarza">
    <w:name w:val="annotation text"/>
    <w:basedOn w:val="Normalny"/>
    <w:link w:val="TekstkomentarzaZnak1"/>
    <w:uiPriority w:val="99"/>
    <w:semiHidden/>
    <w:unhideWhenUsed/>
    <w:rsid w:val="00EA65D1"/>
    <w:rPr>
      <w:sz w:val="20"/>
      <w:szCs w:val="20"/>
    </w:rPr>
  </w:style>
  <w:style w:type="character" w:customStyle="1" w:styleId="TekstkomentarzaZnak1">
    <w:name w:val="Tekst komentarza Znak1"/>
    <w:link w:val="Tekstkomentarza"/>
    <w:uiPriority w:val="99"/>
    <w:semiHidden/>
    <w:rsid w:val="00EA65D1"/>
    <w:rPr>
      <w:lang w:val="en-US" w:eastAsia="zh-CN"/>
    </w:rPr>
  </w:style>
  <w:style w:type="paragraph" w:styleId="Adreszwrotnynakopercie">
    <w:name w:val="envelope return"/>
    <w:basedOn w:val="Normalny"/>
    <w:semiHidden/>
    <w:rsid w:val="00E3566D"/>
    <w:pPr>
      <w:widowControl/>
      <w:suppressAutoHyphens w:val="0"/>
      <w:autoSpaceDE/>
    </w:pPr>
    <w:rPr>
      <w:rFonts w:ascii="Arial" w:hAnsi="Arial" w:cs="Arial"/>
      <w:i/>
      <w:sz w:val="20"/>
      <w:szCs w:val="20"/>
      <w:lang w:val="pl-PL" w:eastAsia="pl-PL"/>
    </w:rPr>
  </w:style>
  <w:style w:type="paragraph" w:styleId="Nagwekspisutreci">
    <w:name w:val="TOC Heading"/>
    <w:basedOn w:val="Nagwek1"/>
    <w:next w:val="Normalny"/>
    <w:uiPriority w:val="39"/>
    <w:semiHidden/>
    <w:unhideWhenUsed/>
    <w:qFormat/>
    <w:rsid w:val="00DD23C3"/>
    <w:pPr>
      <w:keepNext/>
      <w:keepLines/>
      <w:widowControl/>
      <w:numPr>
        <w:numId w:val="0"/>
      </w:numPr>
      <w:suppressAutoHyphens w:val="0"/>
      <w:autoSpaceDE/>
      <w:spacing w:before="480" w:line="276" w:lineRule="auto"/>
      <w:outlineLvl w:val="9"/>
    </w:pPr>
    <w:rPr>
      <w:rFonts w:asciiTheme="majorHAnsi" w:eastAsiaTheme="majorEastAsia" w:hAnsiTheme="majorHAnsi" w:cstheme="majorBidi"/>
      <w:color w:val="365F91" w:themeColor="accent1" w:themeShade="BF"/>
      <w:sz w:val="28"/>
      <w:szCs w:val="28"/>
      <w:lang w:val="pl-PL" w:eastAsia="en-US"/>
    </w:rPr>
  </w:style>
  <w:style w:type="character" w:customStyle="1" w:styleId="WW8Num11z5">
    <w:name w:val="WW8Num11z5"/>
    <w:rsid w:val="00C66410"/>
  </w:style>
  <w:style w:type="paragraph" w:styleId="Tekstpodstawowywcity">
    <w:name w:val="Body Text Indent"/>
    <w:basedOn w:val="Normalny"/>
    <w:link w:val="TekstpodstawowywcityZnak"/>
    <w:rsid w:val="003718DB"/>
    <w:pPr>
      <w:widowControl/>
      <w:suppressAutoHyphens w:val="0"/>
      <w:autoSpaceDE/>
      <w:spacing w:after="120"/>
      <w:ind w:left="283"/>
    </w:pPr>
    <w:rPr>
      <w:sz w:val="20"/>
      <w:szCs w:val="20"/>
      <w:lang w:val="pl-PL" w:eastAsia="pl-PL"/>
    </w:rPr>
  </w:style>
  <w:style w:type="character" w:customStyle="1" w:styleId="TekstpodstawowywcityZnak">
    <w:name w:val="Tekst podstawowy wcięty Znak"/>
    <w:basedOn w:val="Domylnaczcionkaakapitu"/>
    <w:link w:val="Tekstpodstawowywcity"/>
    <w:rsid w:val="003718DB"/>
  </w:style>
  <w:style w:type="paragraph" w:customStyle="1" w:styleId="Pa1">
    <w:name w:val="Pa1"/>
    <w:basedOn w:val="Default"/>
    <w:next w:val="Default"/>
    <w:uiPriority w:val="99"/>
    <w:rsid w:val="003718DB"/>
    <w:pPr>
      <w:suppressAutoHyphens w:val="0"/>
      <w:autoSpaceDN w:val="0"/>
      <w:adjustRightInd w:val="0"/>
      <w:spacing w:line="200" w:lineRule="atLeast"/>
    </w:pPr>
    <w:rPr>
      <w:rFonts w:ascii="Univers Condensed" w:hAnsi="Univers Condensed" w:cs="Times New Roman"/>
      <w:color w:val="auto"/>
      <w:lang w:eastAsia="pl-PL"/>
    </w:rPr>
  </w:style>
  <w:style w:type="character" w:customStyle="1" w:styleId="WW8Num12z4">
    <w:name w:val="WW8Num12z4"/>
    <w:rsid w:val="003718DB"/>
  </w:style>
  <w:style w:type="paragraph" w:customStyle="1" w:styleId="Tekstpodstawowywcity33">
    <w:name w:val="Tekst podstawowy wcięty 33"/>
    <w:basedOn w:val="Normalny"/>
    <w:rsid w:val="000302ED"/>
    <w:pPr>
      <w:widowControl/>
      <w:autoSpaceDE/>
      <w:ind w:left="142" w:hanging="568"/>
      <w:jc w:val="both"/>
    </w:pPr>
    <w:rPr>
      <w:sz w:val="24"/>
      <w:szCs w:val="24"/>
      <w:lang w:val="pl-PL"/>
    </w:rPr>
  </w:style>
  <w:style w:type="paragraph" w:customStyle="1" w:styleId="Tekstpodstawowywcity31">
    <w:name w:val="Tekst podstawowy wcięty 31"/>
    <w:basedOn w:val="Normalny"/>
    <w:rsid w:val="00D8567D"/>
    <w:pPr>
      <w:widowControl/>
      <w:autoSpaceDE/>
      <w:ind w:left="142" w:hanging="568"/>
      <w:jc w:val="both"/>
    </w:pPr>
    <w:rPr>
      <w:sz w:val="24"/>
      <w:szCs w:val="24"/>
      <w:lang w:val="pl-PL"/>
    </w:rPr>
  </w:style>
  <w:style w:type="paragraph" w:customStyle="1" w:styleId="Wypunktowanie">
    <w:name w:val="Wypunktowanie"/>
    <w:basedOn w:val="Normalny"/>
    <w:autoRedefine/>
    <w:rsid w:val="009C26A4"/>
    <w:pPr>
      <w:widowControl/>
      <w:numPr>
        <w:numId w:val="40"/>
      </w:numPr>
      <w:suppressAutoHyphens w:val="0"/>
      <w:autoSpaceDN w:val="0"/>
      <w:adjustRightInd w:val="0"/>
      <w:spacing w:after="120"/>
      <w:ind w:left="0" w:firstLine="0"/>
      <w:jc w:val="both"/>
    </w:pPr>
    <w:rPr>
      <w:bCs/>
      <w:color w:val="000000"/>
      <w:szCs w:val="24"/>
      <w:lang w:val="pl-PL" w:eastAsia="en-US"/>
    </w:rPr>
  </w:style>
  <w:style w:type="paragraph" w:styleId="NormalnyWeb">
    <w:name w:val="Normal (Web)"/>
    <w:basedOn w:val="Normalny"/>
    <w:uiPriority w:val="99"/>
    <w:unhideWhenUsed/>
    <w:rsid w:val="00802854"/>
    <w:pPr>
      <w:widowControl/>
      <w:suppressAutoHyphens w:val="0"/>
      <w:autoSpaceDE/>
      <w:spacing w:before="100" w:beforeAutospacing="1" w:after="100" w:afterAutospacing="1"/>
    </w:pPr>
    <w:rPr>
      <w:sz w:val="24"/>
      <w:szCs w:val="24"/>
      <w:lang w:val="pl-PL" w:eastAsia="pl-PL"/>
    </w:rPr>
  </w:style>
  <w:style w:type="paragraph" w:customStyle="1" w:styleId="Textbody">
    <w:name w:val="Text body"/>
    <w:basedOn w:val="Normalny"/>
    <w:rsid w:val="005974AF"/>
    <w:pPr>
      <w:widowControl/>
      <w:autoSpaceDE/>
      <w:autoSpaceDN w:val="0"/>
      <w:spacing w:after="120"/>
      <w:textAlignment w:val="baseline"/>
    </w:pPr>
    <w:rPr>
      <w:kern w:val="3"/>
      <w:sz w:val="24"/>
      <w:szCs w:val="24"/>
      <w:lang w:val="pl-PL" w:eastAsia="pl-PL" w:bidi="hi-IN"/>
    </w:rPr>
  </w:style>
  <w:style w:type="paragraph" w:customStyle="1" w:styleId="Standard">
    <w:name w:val="Standard"/>
    <w:rsid w:val="00F14853"/>
    <w:pPr>
      <w:suppressAutoHyphens/>
      <w:autoSpaceDN w:val="0"/>
      <w:spacing w:before="120" w:after="120" w:line="360" w:lineRule="auto"/>
      <w:textAlignment w:val="baseline"/>
    </w:pPr>
    <w:rPr>
      <w:kern w:val="3"/>
      <w:sz w:val="24"/>
      <w:lang w:bidi="hi-IN"/>
    </w:rPr>
  </w:style>
  <w:style w:type="paragraph" w:styleId="Podtytu">
    <w:name w:val="Subtitle"/>
    <w:basedOn w:val="Standard"/>
    <w:next w:val="Textbody"/>
    <w:link w:val="PodtytuZnak"/>
    <w:rsid w:val="00F14853"/>
    <w:pPr>
      <w:spacing w:before="240" w:after="200" w:line="240" w:lineRule="auto"/>
      <w:outlineLvl w:val="1"/>
    </w:pPr>
    <w:rPr>
      <w:b/>
      <w:i/>
      <w:iCs/>
      <w:sz w:val="26"/>
      <w:szCs w:val="24"/>
    </w:rPr>
  </w:style>
  <w:style w:type="character" w:customStyle="1" w:styleId="PodtytuZnak">
    <w:name w:val="Podtytuł Znak"/>
    <w:basedOn w:val="Domylnaczcionkaakapitu"/>
    <w:link w:val="Podtytu"/>
    <w:rsid w:val="00F14853"/>
    <w:rPr>
      <w:b/>
      <w:i/>
      <w:iCs/>
      <w:kern w:val="3"/>
      <w:sz w:val="26"/>
      <w:szCs w:val="24"/>
      <w:lang w:bidi="hi-IN"/>
    </w:rPr>
  </w:style>
  <w:style w:type="numbering" w:customStyle="1" w:styleId="WW8Num2">
    <w:name w:val="WW8Num2"/>
    <w:basedOn w:val="Bezlisty"/>
    <w:rsid w:val="000E1971"/>
    <w:pPr>
      <w:numPr>
        <w:numId w:val="52"/>
      </w:numPr>
    </w:pPr>
  </w:style>
  <w:style w:type="numbering" w:customStyle="1" w:styleId="WW8Num3">
    <w:name w:val="WW8Num3"/>
    <w:basedOn w:val="Bezlisty"/>
    <w:rsid w:val="000E1971"/>
    <w:pPr>
      <w:numPr>
        <w:numId w:val="53"/>
      </w:numPr>
    </w:pPr>
  </w:style>
  <w:style w:type="paragraph" w:styleId="Tekstpodstawowy3">
    <w:name w:val="Body Text 3"/>
    <w:basedOn w:val="Normalny"/>
    <w:link w:val="Tekstpodstawowy3Znak"/>
    <w:semiHidden/>
    <w:rsid w:val="00DF57DE"/>
    <w:pPr>
      <w:widowControl/>
      <w:suppressAutoHyphens w:val="0"/>
      <w:autoSpaceDE/>
      <w:spacing w:after="120"/>
    </w:pPr>
    <w:rPr>
      <w:sz w:val="16"/>
      <w:szCs w:val="16"/>
      <w:lang w:val="pl-PL" w:eastAsia="pl-PL"/>
    </w:rPr>
  </w:style>
  <w:style w:type="character" w:customStyle="1" w:styleId="Tekstpodstawowy3Znak">
    <w:name w:val="Tekst podstawowy 3 Znak"/>
    <w:basedOn w:val="Domylnaczcionkaakapitu"/>
    <w:link w:val="Tekstpodstawowy3"/>
    <w:semiHidden/>
    <w:rsid w:val="00DF57DE"/>
    <w:rPr>
      <w:sz w:val="16"/>
      <w:szCs w:val="16"/>
    </w:rPr>
  </w:style>
  <w:style w:type="paragraph" w:styleId="Tekstpodstawowywcity3">
    <w:name w:val="Body Text Indent 3"/>
    <w:basedOn w:val="Normalny"/>
    <w:link w:val="Tekstpodstawowywcity3Znak"/>
    <w:uiPriority w:val="99"/>
    <w:semiHidden/>
    <w:rsid w:val="00DF57DE"/>
    <w:pPr>
      <w:widowControl/>
      <w:suppressAutoHyphens w:val="0"/>
      <w:autoSpaceDE/>
      <w:spacing w:after="120"/>
      <w:ind w:left="283"/>
    </w:pPr>
    <w:rPr>
      <w:sz w:val="16"/>
      <w:szCs w:val="16"/>
      <w:lang w:val="pl-PL" w:eastAsia="pl-PL"/>
    </w:rPr>
  </w:style>
  <w:style w:type="character" w:customStyle="1" w:styleId="Tekstpodstawowywcity3Znak">
    <w:name w:val="Tekst podstawowy wcięty 3 Znak"/>
    <w:basedOn w:val="Domylnaczcionkaakapitu"/>
    <w:link w:val="Tekstpodstawowywcity3"/>
    <w:uiPriority w:val="99"/>
    <w:semiHidden/>
    <w:rsid w:val="00DF57DE"/>
    <w:rPr>
      <w:sz w:val="16"/>
      <w:szCs w:val="16"/>
    </w:rPr>
  </w:style>
  <w:style w:type="paragraph" w:styleId="Mapadokumentu">
    <w:name w:val="Document Map"/>
    <w:basedOn w:val="Normalny"/>
    <w:link w:val="MapadokumentuZnak"/>
    <w:uiPriority w:val="99"/>
    <w:semiHidden/>
    <w:unhideWhenUsed/>
    <w:rsid w:val="000324F1"/>
    <w:rPr>
      <w:rFonts w:ascii="Tahoma" w:hAnsi="Tahoma" w:cs="Tahoma"/>
      <w:sz w:val="16"/>
      <w:szCs w:val="16"/>
    </w:rPr>
  </w:style>
  <w:style w:type="character" w:customStyle="1" w:styleId="MapadokumentuZnak">
    <w:name w:val="Mapa dokumentu Znak"/>
    <w:basedOn w:val="Domylnaczcionkaakapitu"/>
    <w:link w:val="Mapadokumentu"/>
    <w:uiPriority w:val="99"/>
    <w:semiHidden/>
    <w:rsid w:val="000324F1"/>
    <w:rPr>
      <w:rFonts w:ascii="Tahoma" w:hAnsi="Tahoma" w:cs="Tahoma"/>
      <w:sz w:val="16"/>
      <w:szCs w:val="16"/>
      <w:lang w:val="en-US" w:eastAsia="zh-CN"/>
    </w:rPr>
  </w:style>
  <w:style w:type="table" w:styleId="Tabela-Siatka">
    <w:name w:val="Table Grid"/>
    <w:basedOn w:val="Standardowy"/>
    <w:uiPriority w:val="39"/>
    <w:rsid w:val="000B198B"/>
    <w:rPr>
      <w:rFonts w:asciiTheme="minorHAnsi" w:eastAsiaTheme="minorHAnsi" w:hAnsiTheme="minorHAnsi" w:cstheme="minorBidi"/>
      <w:kern w:val="2"/>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907329">
      <w:bodyDiv w:val="1"/>
      <w:marLeft w:val="0"/>
      <w:marRight w:val="0"/>
      <w:marTop w:val="0"/>
      <w:marBottom w:val="0"/>
      <w:divBdr>
        <w:top w:val="none" w:sz="0" w:space="0" w:color="auto"/>
        <w:left w:val="none" w:sz="0" w:space="0" w:color="auto"/>
        <w:bottom w:val="none" w:sz="0" w:space="0" w:color="auto"/>
        <w:right w:val="none" w:sz="0" w:space="0" w:color="auto"/>
      </w:divBdr>
    </w:div>
    <w:div w:id="507256274">
      <w:bodyDiv w:val="1"/>
      <w:marLeft w:val="0"/>
      <w:marRight w:val="0"/>
      <w:marTop w:val="0"/>
      <w:marBottom w:val="0"/>
      <w:divBdr>
        <w:top w:val="none" w:sz="0" w:space="0" w:color="auto"/>
        <w:left w:val="none" w:sz="0" w:space="0" w:color="auto"/>
        <w:bottom w:val="none" w:sz="0" w:space="0" w:color="auto"/>
        <w:right w:val="none" w:sz="0" w:space="0" w:color="auto"/>
      </w:divBdr>
    </w:div>
    <w:div w:id="711736225">
      <w:bodyDiv w:val="1"/>
      <w:marLeft w:val="0"/>
      <w:marRight w:val="0"/>
      <w:marTop w:val="0"/>
      <w:marBottom w:val="0"/>
      <w:divBdr>
        <w:top w:val="none" w:sz="0" w:space="0" w:color="auto"/>
        <w:left w:val="none" w:sz="0" w:space="0" w:color="auto"/>
        <w:bottom w:val="none" w:sz="0" w:space="0" w:color="auto"/>
        <w:right w:val="none" w:sz="0" w:space="0" w:color="auto"/>
      </w:divBdr>
    </w:div>
    <w:div w:id="973025089">
      <w:bodyDiv w:val="1"/>
      <w:marLeft w:val="0"/>
      <w:marRight w:val="0"/>
      <w:marTop w:val="0"/>
      <w:marBottom w:val="0"/>
      <w:divBdr>
        <w:top w:val="none" w:sz="0" w:space="0" w:color="auto"/>
        <w:left w:val="none" w:sz="0" w:space="0" w:color="auto"/>
        <w:bottom w:val="none" w:sz="0" w:space="0" w:color="auto"/>
        <w:right w:val="none" w:sz="0" w:space="0" w:color="auto"/>
      </w:divBdr>
    </w:div>
    <w:div w:id="981884950">
      <w:bodyDiv w:val="1"/>
      <w:marLeft w:val="0"/>
      <w:marRight w:val="0"/>
      <w:marTop w:val="0"/>
      <w:marBottom w:val="0"/>
      <w:divBdr>
        <w:top w:val="none" w:sz="0" w:space="0" w:color="auto"/>
        <w:left w:val="none" w:sz="0" w:space="0" w:color="auto"/>
        <w:bottom w:val="none" w:sz="0" w:space="0" w:color="auto"/>
        <w:right w:val="none" w:sz="0" w:space="0" w:color="auto"/>
      </w:divBdr>
    </w:div>
    <w:div w:id="1607541955">
      <w:bodyDiv w:val="1"/>
      <w:marLeft w:val="0"/>
      <w:marRight w:val="0"/>
      <w:marTop w:val="0"/>
      <w:marBottom w:val="0"/>
      <w:divBdr>
        <w:top w:val="none" w:sz="0" w:space="0" w:color="auto"/>
        <w:left w:val="none" w:sz="0" w:space="0" w:color="auto"/>
        <w:bottom w:val="none" w:sz="0" w:space="0" w:color="auto"/>
        <w:right w:val="none" w:sz="0" w:space="0" w:color="auto"/>
      </w:divBdr>
    </w:div>
    <w:div w:id="1641957699">
      <w:bodyDiv w:val="1"/>
      <w:marLeft w:val="0"/>
      <w:marRight w:val="0"/>
      <w:marTop w:val="0"/>
      <w:marBottom w:val="0"/>
      <w:divBdr>
        <w:top w:val="none" w:sz="0" w:space="0" w:color="auto"/>
        <w:left w:val="none" w:sz="0" w:space="0" w:color="auto"/>
        <w:bottom w:val="none" w:sz="0" w:space="0" w:color="auto"/>
        <w:right w:val="none" w:sz="0" w:space="0" w:color="auto"/>
      </w:divBdr>
    </w:div>
    <w:div w:id="1651717108">
      <w:bodyDiv w:val="1"/>
      <w:marLeft w:val="0"/>
      <w:marRight w:val="0"/>
      <w:marTop w:val="0"/>
      <w:marBottom w:val="0"/>
      <w:divBdr>
        <w:top w:val="none" w:sz="0" w:space="0" w:color="auto"/>
        <w:left w:val="none" w:sz="0" w:space="0" w:color="auto"/>
        <w:bottom w:val="none" w:sz="0" w:space="0" w:color="auto"/>
        <w:right w:val="none" w:sz="0" w:space="0" w:color="auto"/>
      </w:divBdr>
    </w:div>
    <w:div w:id="1927839360">
      <w:bodyDiv w:val="1"/>
      <w:marLeft w:val="0"/>
      <w:marRight w:val="0"/>
      <w:marTop w:val="0"/>
      <w:marBottom w:val="0"/>
      <w:divBdr>
        <w:top w:val="none" w:sz="0" w:space="0" w:color="auto"/>
        <w:left w:val="none" w:sz="0" w:space="0" w:color="auto"/>
        <w:bottom w:val="none" w:sz="0" w:space="0" w:color="auto"/>
        <w:right w:val="none" w:sz="0" w:space="0" w:color="auto"/>
      </w:divBdr>
    </w:div>
    <w:div w:id="1929196104">
      <w:bodyDiv w:val="1"/>
      <w:marLeft w:val="0"/>
      <w:marRight w:val="0"/>
      <w:marTop w:val="0"/>
      <w:marBottom w:val="0"/>
      <w:divBdr>
        <w:top w:val="none" w:sz="0" w:space="0" w:color="auto"/>
        <w:left w:val="none" w:sz="0" w:space="0" w:color="auto"/>
        <w:bottom w:val="none" w:sz="0" w:space="0" w:color="auto"/>
        <w:right w:val="none" w:sz="0" w:space="0" w:color="auto"/>
      </w:divBdr>
    </w:div>
    <w:div w:id="1957252554">
      <w:bodyDiv w:val="1"/>
      <w:marLeft w:val="0"/>
      <w:marRight w:val="0"/>
      <w:marTop w:val="0"/>
      <w:marBottom w:val="0"/>
      <w:divBdr>
        <w:top w:val="none" w:sz="0" w:space="0" w:color="auto"/>
        <w:left w:val="none" w:sz="0" w:space="0" w:color="auto"/>
        <w:bottom w:val="none" w:sz="0" w:space="0" w:color="auto"/>
        <w:right w:val="none" w:sz="0" w:space="0" w:color="auto"/>
      </w:divBdr>
    </w:div>
    <w:div w:id="20573176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2.xml"/><Relationship Id="rId18" Type="http://schemas.openxmlformats.org/officeDocument/2006/relationships/image" Target="media/image4.jpeg"/><Relationship Id="rId26" Type="http://schemas.openxmlformats.org/officeDocument/2006/relationships/hyperlink" Target="http://isap.sejm.gov.pl/DetailsServlet?id=WDU20101090719" TargetMode="External"/><Relationship Id="rId39" Type="http://schemas.openxmlformats.org/officeDocument/2006/relationships/image" Target="media/image22.jpeg"/><Relationship Id="rId3" Type="http://schemas.openxmlformats.org/officeDocument/2006/relationships/styles" Target="styles.xml"/><Relationship Id="rId21" Type="http://schemas.openxmlformats.org/officeDocument/2006/relationships/image" Target="media/image7.jpeg"/><Relationship Id="rId34" Type="http://schemas.openxmlformats.org/officeDocument/2006/relationships/image" Target="media/image17.jpeg"/><Relationship Id="rId42" Type="http://schemas.openxmlformats.org/officeDocument/2006/relationships/footer" Target="footer5.xml"/><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3.jpeg"/><Relationship Id="rId25" Type="http://schemas.openxmlformats.org/officeDocument/2006/relationships/hyperlink" Target="http://isap.sejm.gov.pl/DetailsServlet?id=WDU20120000462" TargetMode="External"/><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image" Target="media/image6.jpeg"/><Relationship Id="rId29" Type="http://schemas.openxmlformats.org/officeDocument/2006/relationships/image" Target="media/image12.png"/><Relationship Id="rId41"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hyperlink" Target="http://isap.sejm.gov.pl/DetailsServlet?id=WDU20101931287" TargetMode="External"/><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header" Target="header4.xml"/><Relationship Id="rId45" Type="http://schemas.openxmlformats.org/officeDocument/2006/relationships/footer" Target="footer7.xml"/><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9.jpeg"/><Relationship Id="rId28" Type="http://schemas.openxmlformats.org/officeDocument/2006/relationships/image" Target="media/image11.jpeg"/><Relationship Id="rId36" Type="http://schemas.openxmlformats.org/officeDocument/2006/relationships/image" Target="media/image19.jpeg"/><Relationship Id="rId10" Type="http://schemas.openxmlformats.org/officeDocument/2006/relationships/footer" Target="footer1.xml"/><Relationship Id="rId19" Type="http://schemas.openxmlformats.org/officeDocument/2006/relationships/image" Target="media/image5.jpeg"/><Relationship Id="rId31" Type="http://schemas.openxmlformats.org/officeDocument/2006/relationships/image" Target="media/image14.jpeg"/><Relationship Id="rId44" Type="http://schemas.openxmlformats.org/officeDocument/2006/relationships/header" Target="header6.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3.xml"/><Relationship Id="rId22" Type="http://schemas.openxmlformats.org/officeDocument/2006/relationships/image" Target="media/image8.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footer" Target="footer6.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214C0DF-6A0F-461A-B1B5-8B4D2EF1C5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2101</TotalTime>
  <Pages>26</Pages>
  <Words>7090</Words>
  <Characters>42545</Characters>
  <Application>Microsoft Office Word</Application>
  <DocSecurity>0</DocSecurity>
  <Lines>354</Lines>
  <Paragraphs>99</Paragraphs>
  <ScaleCrop>false</ScaleCrop>
  <HeadingPairs>
    <vt:vector size="2" baseType="variant">
      <vt:variant>
        <vt:lpstr>Tytuł</vt:lpstr>
      </vt:variant>
      <vt:variant>
        <vt:i4>1</vt:i4>
      </vt:variant>
    </vt:vector>
  </HeadingPairs>
  <TitlesOfParts>
    <vt:vector size="1" baseType="lpstr">
      <vt:lpstr>Program Funkcjonalno-Użytkowy</vt:lpstr>
    </vt:vector>
  </TitlesOfParts>
  <Company>trans</Company>
  <LinksUpToDate>false</LinksUpToDate>
  <CharactersWithSpaces>49536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Program Funkcjonalno-Użytkowy</dc:title>
  <dc:creator>user</dc:creator>
  <cp:lastModifiedBy>RP</cp:lastModifiedBy>
  <cp:revision>45</cp:revision>
  <cp:lastPrinted>2023-12-27T13:47:00Z</cp:lastPrinted>
  <dcterms:created xsi:type="dcterms:W3CDTF">2023-12-15T10:15:00Z</dcterms:created>
  <dcterms:modified xsi:type="dcterms:W3CDTF">2024-01-10T07:23:00Z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2014-10-17T00:00:00Z</vt:filetime>
  </property>
  <property fmtid="{D5CDD505-2E9C-101B-9397-08002B2CF9AE}" pid="3" name="Creator">
    <vt:lpwstr>Microsoft® Office Word 2007</vt:lpwstr>
  </property>
  <property fmtid="{D5CDD505-2E9C-101B-9397-08002B2CF9AE}" pid="4" name="LastSaved">
    <vt:filetime>2017-04-03T00:00:00Z</vt:filetime>
  </property>
</Properties>
</file>